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7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82"/>
        <w:gridCol w:w="9850"/>
      </w:tblGrid>
      <w:tr w:rsidR="00603AAF" w:rsidRPr="003871FE" w14:paraId="3E6B0B8F" w14:textId="77777777" w:rsidTr="00F853BF">
        <w:trPr>
          <w:jc w:val="center"/>
        </w:trPr>
        <w:tc>
          <w:tcPr>
            <w:tcW w:w="1329" w:type="pct"/>
            <w:tcBorders>
              <w:top w:val="single" w:sz="8" w:space="0" w:color="auto"/>
              <w:left w:val="single" w:sz="8" w:space="0" w:color="auto"/>
              <w:bottom w:val="single" w:sz="18" w:space="0" w:color="auto"/>
              <w:right w:val="single" w:sz="8" w:space="0" w:color="auto"/>
            </w:tcBorders>
            <w:shd w:val="clear" w:color="auto" w:fill="auto"/>
          </w:tcPr>
          <w:p w14:paraId="19C83558" w14:textId="77777777" w:rsidR="00603AAF" w:rsidRDefault="00603AAF" w:rsidP="00701464">
            <w:pPr>
              <w:spacing w:after="0" w:line="240" w:lineRule="auto"/>
              <w:contextualSpacing/>
              <w:rPr>
                <w:rFonts w:cs="Calibri"/>
                <w:b/>
                <w:sz w:val="20"/>
                <w:szCs w:val="20"/>
              </w:rPr>
            </w:pPr>
            <w:r w:rsidRPr="003871FE">
              <w:rPr>
                <w:rFonts w:cs="Calibri"/>
                <w:b/>
                <w:sz w:val="20"/>
                <w:szCs w:val="20"/>
              </w:rPr>
              <w:t>Nombre del curso</w:t>
            </w:r>
          </w:p>
          <w:p w14:paraId="30B3280B" w14:textId="77777777" w:rsidR="00603AAF" w:rsidRPr="003871FE" w:rsidRDefault="00603AAF" w:rsidP="00701464">
            <w:pPr>
              <w:spacing w:after="0" w:line="240" w:lineRule="auto"/>
              <w:contextualSpacing/>
              <w:rPr>
                <w:rFonts w:cs="Calibri"/>
                <w:b/>
                <w:bCs/>
                <w:sz w:val="20"/>
                <w:szCs w:val="20"/>
              </w:rPr>
            </w:pPr>
          </w:p>
        </w:tc>
        <w:tc>
          <w:tcPr>
            <w:tcW w:w="3671" w:type="pct"/>
            <w:tcBorders>
              <w:top w:val="single" w:sz="8" w:space="0" w:color="auto"/>
              <w:left w:val="single" w:sz="8" w:space="0" w:color="auto"/>
              <w:bottom w:val="single" w:sz="18" w:space="0" w:color="auto"/>
              <w:right w:val="single" w:sz="8" w:space="0" w:color="auto"/>
            </w:tcBorders>
            <w:shd w:val="clear" w:color="auto" w:fill="auto"/>
          </w:tcPr>
          <w:p w14:paraId="6413F4E0" w14:textId="77777777" w:rsidR="00F853BF" w:rsidRDefault="00F853BF" w:rsidP="00F853BF">
            <w:pPr>
              <w:spacing w:after="0" w:line="240" w:lineRule="auto"/>
              <w:rPr>
                <w:rFonts w:eastAsia="Times New Roman"/>
                <w:b/>
                <w:sz w:val="20"/>
                <w:szCs w:val="20"/>
              </w:rPr>
            </w:pPr>
            <w:r>
              <w:rPr>
                <w:rFonts w:eastAsia="Times New Roman"/>
                <w:b/>
                <w:sz w:val="20"/>
                <w:szCs w:val="20"/>
              </w:rPr>
              <w:t>Cambio Climático, Recursos Hídricos y su Gestión</w:t>
            </w:r>
          </w:p>
          <w:p w14:paraId="0D6934BE" w14:textId="7BF6AC2F" w:rsidR="00603AAF" w:rsidRDefault="00F853BF" w:rsidP="00F853BF">
            <w:pPr>
              <w:spacing w:after="0" w:line="240" w:lineRule="auto"/>
              <w:contextualSpacing/>
              <w:rPr>
                <w:rFonts w:eastAsia="Times New Roman"/>
                <w:b/>
                <w:sz w:val="20"/>
                <w:szCs w:val="20"/>
              </w:rPr>
            </w:pPr>
            <w:r>
              <w:rPr>
                <w:rFonts w:eastAsia="Times New Roman"/>
                <w:b/>
                <w:sz w:val="20"/>
                <w:szCs w:val="20"/>
              </w:rPr>
              <w:t>Profesores</w:t>
            </w:r>
            <w:r w:rsidR="00C91DDA">
              <w:rPr>
                <w:rFonts w:eastAsia="Times New Roman"/>
                <w:b/>
                <w:sz w:val="20"/>
                <w:szCs w:val="20"/>
              </w:rPr>
              <w:t>:</w:t>
            </w:r>
            <w:r>
              <w:rPr>
                <w:rFonts w:eastAsia="Times New Roman"/>
                <w:b/>
                <w:sz w:val="20"/>
                <w:szCs w:val="20"/>
              </w:rPr>
              <w:t xml:space="preserve"> Cristián Chadwick, Pilar Barría,</w:t>
            </w:r>
            <w:r w:rsidR="00C91DDA">
              <w:rPr>
                <w:rFonts w:eastAsia="Times New Roman"/>
                <w:b/>
                <w:sz w:val="20"/>
                <w:szCs w:val="20"/>
              </w:rPr>
              <w:t xml:space="preserve"> Anahí Ocampo</w:t>
            </w:r>
            <w:r>
              <w:rPr>
                <w:rFonts w:eastAsia="Times New Roman"/>
                <w:b/>
                <w:sz w:val="20"/>
                <w:szCs w:val="20"/>
              </w:rPr>
              <w:t xml:space="preserve"> </w:t>
            </w:r>
            <w:commentRangeStart w:id="0"/>
            <w:r>
              <w:rPr>
                <w:rFonts w:eastAsia="Times New Roman"/>
                <w:b/>
                <w:sz w:val="20"/>
                <w:szCs w:val="20"/>
              </w:rPr>
              <w:t>(1</w:t>
            </w:r>
            <w:r w:rsidR="00B1256A">
              <w:rPr>
                <w:rFonts w:eastAsia="Times New Roman"/>
                <w:b/>
                <w:sz w:val="20"/>
                <w:szCs w:val="20"/>
              </w:rPr>
              <w:t>,</w:t>
            </w:r>
            <w:r>
              <w:rPr>
                <w:rFonts w:eastAsia="Times New Roman"/>
                <w:b/>
                <w:sz w:val="20"/>
                <w:szCs w:val="20"/>
              </w:rPr>
              <w:t>5 horas cronológicas de clases semanales)</w:t>
            </w:r>
            <w:commentRangeEnd w:id="0"/>
            <w:r w:rsidR="00B1256A">
              <w:rPr>
                <w:rStyle w:val="CommentReference"/>
              </w:rPr>
              <w:commentReference w:id="0"/>
            </w:r>
          </w:p>
          <w:p w14:paraId="68D38C6C" w14:textId="77777777" w:rsidR="00B1256A" w:rsidRDefault="00B1256A" w:rsidP="00F853BF">
            <w:pPr>
              <w:spacing w:after="0" w:line="240" w:lineRule="auto"/>
              <w:contextualSpacing/>
              <w:rPr>
                <w:b/>
                <w:bCs/>
                <w:sz w:val="20"/>
                <w:szCs w:val="20"/>
              </w:rPr>
            </w:pPr>
            <w:r>
              <w:rPr>
                <w:b/>
                <w:bCs/>
                <w:sz w:val="20"/>
                <w:szCs w:val="20"/>
              </w:rPr>
              <w:t>El curso no tiene requisitos</w:t>
            </w:r>
          </w:p>
          <w:p w14:paraId="6CA62F22" w14:textId="119C5D7D" w:rsidR="00B17FC4" w:rsidRPr="003871FE" w:rsidRDefault="00B17FC4" w:rsidP="00F853BF">
            <w:pPr>
              <w:spacing w:after="0" w:line="240" w:lineRule="auto"/>
              <w:contextualSpacing/>
              <w:rPr>
                <w:rFonts w:cs="Calibri"/>
                <w:b/>
                <w:bCs/>
                <w:sz w:val="20"/>
                <w:szCs w:val="20"/>
              </w:rPr>
            </w:pPr>
            <w:r>
              <w:rPr>
                <w:b/>
                <w:bCs/>
                <w:sz w:val="20"/>
                <w:szCs w:val="20"/>
              </w:rPr>
              <w:t>Horario martes de 16:30-18:00 horas.</w:t>
            </w:r>
          </w:p>
        </w:tc>
      </w:tr>
      <w:tr w:rsidR="00F853BF" w:rsidRPr="003871FE" w14:paraId="224ADA03" w14:textId="77777777" w:rsidTr="00F853BF">
        <w:trPr>
          <w:trHeight w:val="1336"/>
          <w:jc w:val="center"/>
        </w:trPr>
        <w:tc>
          <w:tcPr>
            <w:tcW w:w="1329" w:type="pct"/>
            <w:tcBorders>
              <w:top w:val="single" w:sz="18" w:space="0" w:color="auto"/>
              <w:left w:val="single" w:sz="8" w:space="0" w:color="auto"/>
              <w:bottom w:val="single" w:sz="8" w:space="0" w:color="auto"/>
              <w:right w:val="single" w:sz="8" w:space="0" w:color="auto"/>
            </w:tcBorders>
            <w:shd w:val="clear" w:color="auto" w:fill="auto"/>
          </w:tcPr>
          <w:p w14:paraId="2BA74F7B" w14:textId="77777777" w:rsidR="00F853BF" w:rsidRDefault="00F853BF" w:rsidP="00F853BF">
            <w:pPr>
              <w:spacing w:after="0" w:line="240" w:lineRule="auto"/>
              <w:contextualSpacing/>
              <w:rPr>
                <w:rFonts w:cs="Calibri"/>
                <w:b/>
                <w:sz w:val="20"/>
                <w:szCs w:val="20"/>
              </w:rPr>
            </w:pPr>
            <w:r w:rsidRPr="003871FE">
              <w:rPr>
                <w:rFonts w:cs="Calibri"/>
                <w:b/>
                <w:sz w:val="20"/>
                <w:szCs w:val="20"/>
              </w:rPr>
              <w:t>Descripción del curso</w:t>
            </w:r>
          </w:p>
          <w:p w14:paraId="4CA0F60D" w14:textId="77777777" w:rsidR="00F853BF" w:rsidRDefault="00F853BF" w:rsidP="00F853BF">
            <w:pPr>
              <w:spacing w:after="0" w:line="240" w:lineRule="auto"/>
              <w:contextualSpacing/>
              <w:rPr>
                <w:rFonts w:cs="Calibri"/>
                <w:b/>
                <w:sz w:val="20"/>
                <w:szCs w:val="20"/>
              </w:rPr>
            </w:pPr>
          </w:p>
          <w:p w14:paraId="560C3ECB" w14:textId="77777777" w:rsidR="00F853BF" w:rsidRDefault="00F853BF" w:rsidP="00F853BF">
            <w:pPr>
              <w:spacing w:after="0" w:line="240" w:lineRule="auto"/>
              <w:contextualSpacing/>
              <w:rPr>
                <w:rFonts w:cs="Calibri"/>
                <w:b/>
                <w:sz w:val="20"/>
                <w:szCs w:val="20"/>
              </w:rPr>
            </w:pPr>
          </w:p>
          <w:p w14:paraId="2ED1C511" w14:textId="77777777" w:rsidR="00F853BF" w:rsidRDefault="00F853BF" w:rsidP="00F853BF">
            <w:pPr>
              <w:spacing w:after="0" w:line="240" w:lineRule="auto"/>
              <w:contextualSpacing/>
              <w:rPr>
                <w:rFonts w:cs="Calibri"/>
                <w:b/>
                <w:sz w:val="20"/>
                <w:szCs w:val="20"/>
              </w:rPr>
            </w:pPr>
          </w:p>
          <w:p w14:paraId="4081F66A" w14:textId="77777777" w:rsidR="00F853BF" w:rsidRDefault="00F853BF" w:rsidP="00F853BF">
            <w:pPr>
              <w:spacing w:after="0" w:line="240" w:lineRule="auto"/>
              <w:contextualSpacing/>
              <w:rPr>
                <w:rFonts w:cs="Calibri"/>
                <w:b/>
                <w:sz w:val="20"/>
                <w:szCs w:val="20"/>
              </w:rPr>
            </w:pPr>
          </w:p>
          <w:p w14:paraId="54D72729" w14:textId="77777777" w:rsidR="00F853BF" w:rsidRDefault="00F853BF" w:rsidP="00F853BF">
            <w:pPr>
              <w:spacing w:after="0" w:line="240" w:lineRule="auto"/>
              <w:contextualSpacing/>
              <w:rPr>
                <w:rFonts w:cs="Calibri"/>
                <w:b/>
                <w:sz w:val="20"/>
                <w:szCs w:val="20"/>
              </w:rPr>
            </w:pPr>
          </w:p>
          <w:p w14:paraId="5D0623E3" w14:textId="77777777" w:rsidR="00F853BF" w:rsidRPr="003871FE" w:rsidRDefault="00F853BF" w:rsidP="00F853BF">
            <w:pPr>
              <w:spacing w:after="0" w:line="240" w:lineRule="auto"/>
              <w:contextualSpacing/>
              <w:rPr>
                <w:rFonts w:cs="Calibri"/>
                <w:b/>
                <w:bCs/>
                <w:sz w:val="20"/>
                <w:szCs w:val="20"/>
              </w:rPr>
            </w:pPr>
          </w:p>
        </w:tc>
        <w:tc>
          <w:tcPr>
            <w:tcW w:w="3671" w:type="pct"/>
            <w:tcBorders>
              <w:top w:val="single" w:sz="18" w:space="0" w:color="auto"/>
              <w:left w:val="single" w:sz="8" w:space="0" w:color="auto"/>
              <w:bottom w:val="single" w:sz="8" w:space="0" w:color="auto"/>
              <w:right w:val="single" w:sz="8" w:space="0" w:color="auto"/>
            </w:tcBorders>
            <w:shd w:val="clear" w:color="auto" w:fill="auto"/>
            <w:vAlign w:val="center"/>
          </w:tcPr>
          <w:p w14:paraId="4F9BAD0E" w14:textId="6DCFFD76" w:rsidR="00F853BF" w:rsidRPr="00A67A4E" w:rsidRDefault="00F853BF" w:rsidP="00F853BF">
            <w:pPr>
              <w:spacing w:after="0" w:line="240" w:lineRule="auto"/>
              <w:jc w:val="both"/>
              <w:rPr>
                <w:rFonts w:eastAsia="Times New Roman"/>
                <w:sz w:val="20"/>
                <w:szCs w:val="20"/>
              </w:rPr>
            </w:pPr>
            <w:r>
              <w:rPr>
                <w:rFonts w:eastAsia="Times New Roman"/>
                <w:sz w:val="20"/>
                <w:szCs w:val="20"/>
              </w:rPr>
              <w:t xml:space="preserve">El curso corresponde a una presentación de las metodologías básicas </w:t>
            </w:r>
            <w:r w:rsidR="00B17FC4">
              <w:rPr>
                <w:rFonts w:eastAsia="Times New Roman"/>
                <w:sz w:val="20"/>
                <w:szCs w:val="20"/>
              </w:rPr>
              <w:t xml:space="preserve">que permiten </w:t>
            </w:r>
            <w:r>
              <w:rPr>
                <w:rFonts w:eastAsia="Times New Roman"/>
                <w:sz w:val="20"/>
                <w:szCs w:val="20"/>
              </w:rPr>
              <w:t xml:space="preserve">incorporar el cambio climático en los análisis de </w:t>
            </w:r>
            <w:r w:rsidR="00B17FC4">
              <w:rPr>
                <w:rFonts w:eastAsia="Times New Roman"/>
                <w:sz w:val="20"/>
                <w:szCs w:val="20"/>
              </w:rPr>
              <w:t xml:space="preserve">la cuantificación de los </w:t>
            </w:r>
            <w:r>
              <w:rPr>
                <w:rFonts w:eastAsia="Times New Roman"/>
                <w:sz w:val="20"/>
                <w:szCs w:val="20"/>
              </w:rPr>
              <w:t>recursos hídricos</w:t>
            </w:r>
            <w:r w:rsidR="00B17FC4">
              <w:rPr>
                <w:rFonts w:eastAsia="Times New Roman"/>
                <w:sz w:val="20"/>
                <w:szCs w:val="20"/>
              </w:rPr>
              <w:t xml:space="preserve"> y entender sus impactos. Adicionalmente, el curso pretende explicar cómo el cambio climático </w:t>
            </w:r>
            <w:r>
              <w:rPr>
                <w:rFonts w:eastAsia="Times New Roman"/>
                <w:sz w:val="20"/>
                <w:szCs w:val="20"/>
              </w:rPr>
              <w:t>afecta la gestión de</w:t>
            </w:r>
            <w:r w:rsidR="00B17FC4">
              <w:rPr>
                <w:rFonts w:eastAsia="Times New Roman"/>
                <w:sz w:val="20"/>
                <w:szCs w:val="20"/>
              </w:rPr>
              <w:t xml:space="preserve">l </w:t>
            </w:r>
            <w:r w:rsidR="00E6778A">
              <w:rPr>
                <w:rFonts w:eastAsia="Times New Roman"/>
                <w:sz w:val="20"/>
                <w:szCs w:val="20"/>
              </w:rPr>
              <w:t>recurso hídrico</w:t>
            </w:r>
            <w:r w:rsidR="00B17FC4">
              <w:rPr>
                <w:rFonts w:eastAsia="Times New Roman"/>
                <w:sz w:val="20"/>
                <w:szCs w:val="20"/>
              </w:rPr>
              <w:t>, para lo cual se estudia de manera general cómo funciona el sistema de derechos de agua en Chile y qué pasa con este sistema de derechos en escenarios de cambio climático</w:t>
            </w:r>
            <w:r>
              <w:rPr>
                <w:rFonts w:eastAsia="Times New Roman"/>
                <w:sz w:val="20"/>
                <w:szCs w:val="20"/>
              </w:rPr>
              <w:t>.</w:t>
            </w:r>
          </w:p>
        </w:tc>
      </w:tr>
      <w:tr w:rsidR="00F853BF" w:rsidRPr="003871FE" w14:paraId="17C59E6A" w14:textId="77777777" w:rsidTr="00223E3E">
        <w:trPr>
          <w:trHeight w:val="60"/>
          <w:jc w:val="center"/>
        </w:trPr>
        <w:tc>
          <w:tcPr>
            <w:tcW w:w="1329" w:type="pct"/>
            <w:tcBorders>
              <w:top w:val="single" w:sz="8" w:space="0" w:color="auto"/>
              <w:left w:val="single" w:sz="8" w:space="0" w:color="auto"/>
              <w:bottom w:val="single" w:sz="8" w:space="0" w:color="auto"/>
              <w:right w:val="single" w:sz="8" w:space="0" w:color="auto"/>
            </w:tcBorders>
            <w:shd w:val="clear" w:color="auto" w:fill="auto"/>
          </w:tcPr>
          <w:p w14:paraId="2C9A7C75" w14:textId="77777777" w:rsidR="00F853BF" w:rsidRDefault="00F853BF" w:rsidP="00F853BF">
            <w:pPr>
              <w:spacing w:after="0" w:line="240" w:lineRule="auto"/>
              <w:contextualSpacing/>
              <w:rPr>
                <w:rFonts w:cs="Calibri"/>
                <w:b/>
                <w:sz w:val="20"/>
                <w:szCs w:val="20"/>
              </w:rPr>
            </w:pPr>
            <w:r w:rsidRPr="003871FE">
              <w:rPr>
                <w:rFonts w:cs="Calibri"/>
                <w:b/>
                <w:sz w:val="20"/>
                <w:szCs w:val="20"/>
              </w:rPr>
              <w:t>Objetivos</w:t>
            </w:r>
          </w:p>
          <w:p w14:paraId="3DA56667" w14:textId="77777777" w:rsidR="00F853BF" w:rsidRDefault="00F853BF" w:rsidP="00F853BF">
            <w:pPr>
              <w:spacing w:after="0" w:line="240" w:lineRule="auto"/>
              <w:contextualSpacing/>
              <w:rPr>
                <w:rFonts w:cs="Calibri"/>
                <w:b/>
                <w:sz w:val="20"/>
                <w:szCs w:val="20"/>
              </w:rPr>
            </w:pPr>
          </w:p>
          <w:p w14:paraId="0D56455A" w14:textId="77777777" w:rsidR="00F853BF" w:rsidRDefault="00F853BF" w:rsidP="00F853BF">
            <w:pPr>
              <w:spacing w:after="0" w:line="240" w:lineRule="auto"/>
              <w:contextualSpacing/>
              <w:rPr>
                <w:rFonts w:cs="Calibri"/>
                <w:b/>
                <w:sz w:val="20"/>
                <w:szCs w:val="20"/>
              </w:rPr>
            </w:pPr>
          </w:p>
          <w:p w14:paraId="41AF4F8F" w14:textId="77777777" w:rsidR="00F853BF" w:rsidRDefault="00F853BF" w:rsidP="00F853BF">
            <w:pPr>
              <w:spacing w:after="0" w:line="240" w:lineRule="auto"/>
              <w:contextualSpacing/>
              <w:rPr>
                <w:rFonts w:cs="Calibri"/>
                <w:b/>
                <w:sz w:val="20"/>
                <w:szCs w:val="20"/>
              </w:rPr>
            </w:pPr>
          </w:p>
          <w:p w14:paraId="7D8BEDD2" w14:textId="77777777" w:rsidR="00F853BF" w:rsidRDefault="00F853BF" w:rsidP="00F853BF">
            <w:pPr>
              <w:spacing w:after="0" w:line="240" w:lineRule="auto"/>
              <w:contextualSpacing/>
              <w:rPr>
                <w:rFonts w:cs="Calibri"/>
                <w:b/>
                <w:sz w:val="20"/>
                <w:szCs w:val="20"/>
              </w:rPr>
            </w:pPr>
          </w:p>
          <w:p w14:paraId="7C2F9F6D" w14:textId="77777777" w:rsidR="00F853BF" w:rsidRPr="003871FE" w:rsidRDefault="00F853BF" w:rsidP="00F853BF">
            <w:pPr>
              <w:spacing w:after="0" w:line="240" w:lineRule="auto"/>
              <w:contextualSpacing/>
              <w:rPr>
                <w:rFonts w:cs="Calibri"/>
                <w:b/>
                <w:bCs/>
                <w:sz w:val="20"/>
                <w:szCs w:val="20"/>
              </w:rPr>
            </w:pPr>
          </w:p>
        </w:tc>
        <w:tc>
          <w:tcPr>
            <w:tcW w:w="3671" w:type="pct"/>
            <w:tcBorders>
              <w:top w:val="single" w:sz="8" w:space="0" w:color="auto"/>
              <w:left w:val="single" w:sz="8" w:space="0" w:color="auto"/>
              <w:bottom w:val="single" w:sz="8" w:space="0" w:color="auto"/>
              <w:right w:val="single" w:sz="8" w:space="0" w:color="auto"/>
            </w:tcBorders>
            <w:shd w:val="clear" w:color="auto" w:fill="auto"/>
            <w:vAlign w:val="center"/>
          </w:tcPr>
          <w:p w14:paraId="4A040877" w14:textId="77777777" w:rsidR="00F853BF" w:rsidRPr="00014F74" w:rsidRDefault="00F853BF" w:rsidP="00F853BF">
            <w:pPr>
              <w:spacing w:after="0" w:line="240" w:lineRule="auto"/>
              <w:rPr>
                <w:rFonts w:eastAsia="Times New Roman"/>
                <w:sz w:val="20"/>
                <w:szCs w:val="20"/>
                <w:lang w:val="es-MX"/>
              </w:rPr>
            </w:pPr>
            <w:r>
              <w:rPr>
                <w:rFonts w:eastAsia="Times New Roman"/>
                <w:sz w:val="20"/>
                <w:szCs w:val="20"/>
                <w:lang w:val="es-MX"/>
              </w:rPr>
              <w:t>Este ramo tiene como objetivo que los estudiantes sean capaces de incorporar el cambio climático en los análisis simplificados de disponibilidad de recursos hídricos. Una vez hecho este análisis básico, se les brinda las herramientas, habilidades y competencias necesarias para tomar una decisión sobre cómo gestionar los recursos hídricos y los cambios que hay que considerar en la gestión debido a los impactos del cambio climático.</w:t>
            </w:r>
          </w:p>
        </w:tc>
      </w:tr>
      <w:tr w:rsidR="00F853BF" w:rsidRPr="003871FE" w14:paraId="442C0B12" w14:textId="77777777" w:rsidTr="00223E3E">
        <w:trPr>
          <w:trHeight w:val="60"/>
          <w:jc w:val="center"/>
        </w:trPr>
        <w:tc>
          <w:tcPr>
            <w:tcW w:w="1329" w:type="pct"/>
            <w:tcBorders>
              <w:top w:val="single" w:sz="8" w:space="0" w:color="auto"/>
              <w:left w:val="single" w:sz="8" w:space="0" w:color="auto"/>
              <w:bottom w:val="single" w:sz="8" w:space="0" w:color="auto"/>
              <w:right w:val="single" w:sz="8" w:space="0" w:color="auto"/>
            </w:tcBorders>
            <w:shd w:val="clear" w:color="auto" w:fill="auto"/>
          </w:tcPr>
          <w:p w14:paraId="135B128A" w14:textId="77777777" w:rsidR="00F853BF" w:rsidRDefault="00F853BF" w:rsidP="00F853BF">
            <w:pPr>
              <w:spacing w:after="0" w:line="240" w:lineRule="auto"/>
              <w:contextualSpacing/>
              <w:rPr>
                <w:rFonts w:cs="Calibri"/>
                <w:b/>
                <w:sz w:val="20"/>
                <w:szCs w:val="20"/>
              </w:rPr>
            </w:pPr>
            <w:r w:rsidRPr="003871FE">
              <w:rPr>
                <w:rFonts w:cs="Calibri"/>
                <w:b/>
                <w:sz w:val="20"/>
                <w:szCs w:val="20"/>
              </w:rPr>
              <w:t>Contenidos</w:t>
            </w:r>
          </w:p>
          <w:p w14:paraId="27E2FD4B" w14:textId="77777777" w:rsidR="00F853BF" w:rsidRDefault="00F853BF" w:rsidP="00F853BF">
            <w:pPr>
              <w:spacing w:after="0" w:line="240" w:lineRule="auto"/>
              <w:contextualSpacing/>
              <w:rPr>
                <w:rFonts w:cs="Calibri"/>
                <w:b/>
                <w:sz w:val="20"/>
                <w:szCs w:val="20"/>
              </w:rPr>
            </w:pPr>
          </w:p>
          <w:p w14:paraId="4A1BF2D3" w14:textId="77777777" w:rsidR="00F853BF" w:rsidRDefault="00F853BF" w:rsidP="00F853BF">
            <w:pPr>
              <w:spacing w:after="0" w:line="240" w:lineRule="auto"/>
              <w:contextualSpacing/>
              <w:rPr>
                <w:rFonts w:cs="Calibri"/>
                <w:b/>
                <w:sz w:val="20"/>
                <w:szCs w:val="20"/>
              </w:rPr>
            </w:pPr>
          </w:p>
          <w:p w14:paraId="2D3F548E" w14:textId="77777777" w:rsidR="00F853BF" w:rsidRDefault="00F853BF" w:rsidP="00F853BF">
            <w:pPr>
              <w:spacing w:after="0" w:line="240" w:lineRule="auto"/>
              <w:contextualSpacing/>
              <w:rPr>
                <w:rFonts w:cs="Calibri"/>
                <w:b/>
                <w:sz w:val="20"/>
                <w:szCs w:val="20"/>
              </w:rPr>
            </w:pPr>
          </w:p>
          <w:p w14:paraId="719BA57F" w14:textId="77777777" w:rsidR="00F853BF" w:rsidRDefault="00F853BF" w:rsidP="00F853BF">
            <w:pPr>
              <w:spacing w:after="0" w:line="240" w:lineRule="auto"/>
              <w:contextualSpacing/>
              <w:rPr>
                <w:rFonts w:cs="Calibri"/>
                <w:b/>
                <w:sz w:val="20"/>
                <w:szCs w:val="20"/>
              </w:rPr>
            </w:pPr>
          </w:p>
          <w:p w14:paraId="7B28F823" w14:textId="77777777" w:rsidR="00F853BF" w:rsidRPr="003871FE" w:rsidRDefault="00F853BF" w:rsidP="00F853BF">
            <w:pPr>
              <w:spacing w:after="0" w:line="240" w:lineRule="auto"/>
              <w:contextualSpacing/>
              <w:rPr>
                <w:rFonts w:cs="Calibri"/>
                <w:b/>
                <w:bCs/>
                <w:sz w:val="20"/>
                <w:szCs w:val="20"/>
              </w:rPr>
            </w:pPr>
          </w:p>
        </w:tc>
        <w:tc>
          <w:tcPr>
            <w:tcW w:w="3671" w:type="pct"/>
            <w:tcBorders>
              <w:top w:val="single" w:sz="8" w:space="0" w:color="auto"/>
              <w:left w:val="single" w:sz="8" w:space="0" w:color="auto"/>
              <w:bottom w:val="single" w:sz="8" w:space="0" w:color="auto"/>
              <w:right w:val="single" w:sz="8" w:space="0" w:color="auto"/>
            </w:tcBorders>
            <w:shd w:val="clear" w:color="auto" w:fill="auto"/>
            <w:vAlign w:val="center"/>
          </w:tcPr>
          <w:p w14:paraId="6DC4526B" w14:textId="4C34F0C7" w:rsidR="00F853BF" w:rsidRDefault="00F853BF" w:rsidP="00F853BF">
            <w:pPr>
              <w:spacing w:after="0" w:line="240" w:lineRule="auto"/>
              <w:rPr>
                <w:rFonts w:eastAsia="Times New Roman"/>
                <w:sz w:val="20"/>
                <w:szCs w:val="20"/>
              </w:rPr>
            </w:pPr>
            <w:r>
              <w:rPr>
                <w:rFonts w:eastAsia="Times New Roman"/>
                <w:sz w:val="20"/>
                <w:szCs w:val="20"/>
              </w:rPr>
              <w:t>1. Introducción al sistema Hidrológico</w:t>
            </w:r>
            <w:r w:rsidR="00B1256A">
              <w:rPr>
                <w:rFonts w:eastAsia="Times New Roman"/>
                <w:sz w:val="20"/>
                <w:szCs w:val="20"/>
              </w:rPr>
              <w:t xml:space="preserve"> (3 horas directas, </w:t>
            </w:r>
            <w:r w:rsidR="006F6D22">
              <w:rPr>
                <w:rFonts w:eastAsia="Times New Roman"/>
                <w:sz w:val="20"/>
                <w:szCs w:val="20"/>
              </w:rPr>
              <w:t>3</w:t>
            </w:r>
            <w:r w:rsidR="00B1256A">
              <w:rPr>
                <w:rFonts w:eastAsia="Times New Roman"/>
                <w:sz w:val="20"/>
                <w:szCs w:val="20"/>
              </w:rPr>
              <w:t xml:space="preserve"> semanas)</w:t>
            </w:r>
          </w:p>
          <w:p w14:paraId="1F9ACEE1" w14:textId="77777777" w:rsidR="00F853BF" w:rsidRDefault="00F853BF" w:rsidP="00F853BF">
            <w:pPr>
              <w:pStyle w:val="ListParagraph"/>
              <w:numPr>
                <w:ilvl w:val="0"/>
                <w:numId w:val="3"/>
              </w:numPr>
              <w:spacing w:after="0" w:line="240" w:lineRule="auto"/>
              <w:rPr>
                <w:rFonts w:eastAsia="Times New Roman" w:cs="Times New Roman"/>
                <w:sz w:val="20"/>
                <w:szCs w:val="20"/>
              </w:rPr>
            </w:pPr>
            <w:r>
              <w:rPr>
                <w:rFonts w:eastAsia="Times New Roman" w:cs="Times New Roman"/>
                <w:sz w:val="20"/>
                <w:szCs w:val="20"/>
              </w:rPr>
              <w:t>Ciclo hidrológico e hidrología de cuencas</w:t>
            </w:r>
          </w:p>
          <w:p w14:paraId="10FF58E5" w14:textId="77777777" w:rsidR="00F853BF" w:rsidRDefault="00F853BF" w:rsidP="00F853BF">
            <w:pPr>
              <w:pStyle w:val="ListParagraph"/>
              <w:numPr>
                <w:ilvl w:val="0"/>
                <w:numId w:val="3"/>
              </w:numPr>
              <w:spacing w:after="0" w:line="240" w:lineRule="auto"/>
              <w:rPr>
                <w:rFonts w:eastAsia="Times New Roman" w:cs="Times New Roman"/>
                <w:sz w:val="20"/>
                <w:szCs w:val="20"/>
              </w:rPr>
            </w:pPr>
            <w:r>
              <w:rPr>
                <w:rFonts w:eastAsia="Times New Roman" w:cs="Times New Roman"/>
                <w:sz w:val="20"/>
                <w:szCs w:val="20"/>
              </w:rPr>
              <w:t>Componentes del ciclo hidrológico</w:t>
            </w:r>
          </w:p>
          <w:p w14:paraId="2F0203C9" w14:textId="77777777" w:rsidR="00F853BF" w:rsidRPr="001F1B02" w:rsidRDefault="00F853BF" w:rsidP="00F853BF">
            <w:pPr>
              <w:pStyle w:val="ListParagraph"/>
              <w:numPr>
                <w:ilvl w:val="0"/>
                <w:numId w:val="3"/>
              </w:numPr>
              <w:spacing w:after="0" w:line="240" w:lineRule="auto"/>
              <w:rPr>
                <w:rFonts w:eastAsia="Times New Roman" w:cs="Times New Roman"/>
                <w:sz w:val="20"/>
                <w:szCs w:val="20"/>
              </w:rPr>
            </w:pPr>
            <w:r>
              <w:rPr>
                <w:rFonts w:eastAsia="Times New Roman" w:cs="Times New Roman"/>
                <w:sz w:val="20"/>
                <w:szCs w:val="20"/>
              </w:rPr>
              <w:t>Recursos hídricos en el mundo</w:t>
            </w:r>
          </w:p>
          <w:p w14:paraId="7B581181" w14:textId="77777777" w:rsidR="00F853BF" w:rsidRDefault="00F853BF" w:rsidP="00F853BF">
            <w:pPr>
              <w:spacing w:after="0" w:line="240" w:lineRule="auto"/>
              <w:rPr>
                <w:rFonts w:eastAsia="Times New Roman"/>
                <w:sz w:val="20"/>
                <w:szCs w:val="20"/>
              </w:rPr>
            </w:pPr>
          </w:p>
          <w:p w14:paraId="7CA479BF" w14:textId="792A7BB1" w:rsidR="00F853BF" w:rsidRDefault="00F853BF" w:rsidP="00F853BF">
            <w:pPr>
              <w:spacing w:after="0" w:line="240" w:lineRule="auto"/>
              <w:rPr>
                <w:rFonts w:eastAsia="Times New Roman"/>
                <w:sz w:val="20"/>
                <w:szCs w:val="20"/>
              </w:rPr>
            </w:pPr>
            <w:r>
              <w:rPr>
                <w:rFonts w:eastAsia="Times New Roman"/>
                <w:sz w:val="20"/>
                <w:szCs w:val="20"/>
              </w:rPr>
              <w:t>2. Cambio Climático y sus Impactos sobre los Recursos Hídricos</w:t>
            </w:r>
            <w:r w:rsidR="00B1256A">
              <w:rPr>
                <w:rFonts w:eastAsia="Times New Roman"/>
                <w:sz w:val="20"/>
                <w:szCs w:val="20"/>
              </w:rPr>
              <w:t xml:space="preserve"> (4,5 horas directas, 3 semanas)</w:t>
            </w:r>
          </w:p>
          <w:p w14:paraId="4CDF8634" w14:textId="77777777" w:rsidR="00F853BF" w:rsidRDefault="00F853BF" w:rsidP="00F853BF">
            <w:pPr>
              <w:pStyle w:val="ListParagraph"/>
              <w:numPr>
                <w:ilvl w:val="0"/>
                <w:numId w:val="4"/>
              </w:numPr>
              <w:spacing w:after="0" w:line="240" w:lineRule="auto"/>
              <w:rPr>
                <w:rFonts w:eastAsia="Times New Roman" w:cs="Times New Roman"/>
                <w:sz w:val="20"/>
                <w:szCs w:val="20"/>
              </w:rPr>
            </w:pPr>
            <w:r>
              <w:rPr>
                <w:rFonts w:eastAsia="Times New Roman" w:cs="Times New Roman"/>
                <w:sz w:val="20"/>
                <w:szCs w:val="20"/>
              </w:rPr>
              <w:t>Impactos de cambio climático en la hidrología superficial.</w:t>
            </w:r>
          </w:p>
          <w:p w14:paraId="362C4F6F" w14:textId="77777777" w:rsidR="00F853BF" w:rsidRDefault="00F853BF" w:rsidP="00F853BF">
            <w:pPr>
              <w:pStyle w:val="ListParagraph"/>
              <w:numPr>
                <w:ilvl w:val="0"/>
                <w:numId w:val="4"/>
              </w:numPr>
              <w:spacing w:after="0" w:line="240" w:lineRule="auto"/>
              <w:rPr>
                <w:rFonts w:eastAsia="Times New Roman" w:cs="Times New Roman"/>
                <w:sz w:val="20"/>
                <w:szCs w:val="20"/>
              </w:rPr>
            </w:pPr>
            <w:proofErr w:type="spellStart"/>
            <w:r>
              <w:rPr>
                <w:rFonts w:eastAsia="Times New Roman" w:cs="Times New Roman"/>
                <w:sz w:val="20"/>
                <w:szCs w:val="20"/>
              </w:rPr>
              <w:t>Downscaling</w:t>
            </w:r>
            <w:proofErr w:type="spellEnd"/>
            <w:r>
              <w:rPr>
                <w:rFonts w:eastAsia="Times New Roman" w:cs="Times New Roman"/>
                <w:sz w:val="20"/>
                <w:szCs w:val="20"/>
              </w:rPr>
              <w:t xml:space="preserve"> de </w:t>
            </w:r>
            <w:proofErr w:type="spellStart"/>
            <w:r>
              <w:rPr>
                <w:rFonts w:eastAsia="Times New Roman" w:cs="Times New Roman"/>
                <w:sz w:val="20"/>
                <w:szCs w:val="20"/>
              </w:rPr>
              <w:t>GCMs</w:t>
            </w:r>
            <w:proofErr w:type="spellEnd"/>
            <w:r>
              <w:rPr>
                <w:rFonts w:eastAsia="Times New Roman" w:cs="Times New Roman"/>
                <w:sz w:val="20"/>
                <w:szCs w:val="20"/>
              </w:rPr>
              <w:t xml:space="preserve"> para obtener proyecciones de clima a nivel local</w:t>
            </w:r>
          </w:p>
          <w:p w14:paraId="5CF0274B" w14:textId="77777777" w:rsidR="00F853BF" w:rsidRDefault="00F853BF" w:rsidP="00F853BF">
            <w:pPr>
              <w:pStyle w:val="ListParagraph"/>
              <w:numPr>
                <w:ilvl w:val="0"/>
                <w:numId w:val="4"/>
              </w:numPr>
              <w:spacing w:after="0" w:line="240" w:lineRule="auto"/>
              <w:rPr>
                <w:rFonts w:eastAsia="Times New Roman" w:cs="Times New Roman"/>
                <w:sz w:val="20"/>
                <w:szCs w:val="20"/>
              </w:rPr>
            </w:pPr>
            <w:r>
              <w:rPr>
                <w:rFonts w:eastAsia="Times New Roman" w:cs="Times New Roman"/>
                <w:sz w:val="20"/>
                <w:szCs w:val="20"/>
              </w:rPr>
              <w:t>Modelación Hidrológica de las proyecciones de clima.</w:t>
            </w:r>
          </w:p>
          <w:p w14:paraId="04205D83" w14:textId="77777777" w:rsidR="00F853BF" w:rsidRPr="001F1B02" w:rsidRDefault="00F853BF" w:rsidP="00F853BF">
            <w:pPr>
              <w:pStyle w:val="ListParagraph"/>
              <w:numPr>
                <w:ilvl w:val="0"/>
                <w:numId w:val="4"/>
              </w:numPr>
              <w:spacing w:after="0" w:line="240" w:lineRule="auto"/>
              <w:rPr>
                <w:rFonts w:eastAsia="Times New Roman" w:cs="Times New Roman"/>
                <w:sz w:val="20"/>
                <w:szCs w:val="20"/>
              </w:rPr>
            </w:pPr>
            <w:r>
              <w:rPr>
                <w:rFonts w:eastAsia="Times New Roman" w:cs="Times New Roman"/>
                <w:sz w:val="20"/>
                <w:szCs w:val="20"/>
              </w:rPr>
              <w:t>Análisis de incertidumbre de las proyecciones de escorrentía.</w:t>
            </w:r>
          </w:p>
          <w:p w14:paraId="68B02854" w14:textId="77777777" w:rsidR="00F853BF" w:rsidRDefault="00F853BF" w:rsidP="00F853BF">
            <w:pPr>
              <w:spacing w:after="0" w:line="240" w:lineRule="auto"/>
              <w:rPr>
                <w:rFonts w:eastAsia="Times New Roman"/>
                <w:sz w:val="20"/>
                <w:szCs w:val="20"/>
              </w:rPr>
            </w:pPr>
          </w:p>
          <w:p w14:paraId="49081221" w14:textId="05FCFE79" w:rsidR="00F853BF" w:rsidRDefault="00F853BF" w:rsidP="00F853BF">
            <w:pPr>
              <w:spacing w:after="0" w:line="240" w:lineRule="auto"/>
              <w:rPr>
                <w:rFonts w:eastAsia="Times New Roman"/>
                <w:sz w:val="20"/>
                <w:szCs w:val="20"/>
              </w:rPr>
            </w:pPr>
            <w:r>
              <w:rPr>
                <w:rFonts w:eastAsia="Times New Roman"/>
                <w:sz w:val="20"/>
                <w:szCs w:val="20"/>
              </w:rPr>
              <w:t>3. Sistema de Derechos de Agua en Chile</w:t>
            </w:r>
            <w:r w:rsidR="00B1256A">
              <w:rPr>
                <w:rFonts w:eastAsia="Times New Roman"/>
                <w:sz w:val="20"/>
                <w:szCs w:val="20"/>
              </w:rPr>
              <w:t xml:space="preserve"> (</w:t>
            </w:r>
            <w:r w:rsidR="006F6D22">
              <w:rPr>
                <w:rFonts w:eastAsia="Times New Roman"/>
                <w:sz w:val="20"/>
                <w:szCs w:val="20"/>
              </w:rPr>
              <w:t>6</w:t>
            </w:r>
            <w:r w:rsidR="00B1256A">
              <w:rPr>
                <w:rFonts w:eastAsia="Times New Roman"/>
                <w:sz w:val="20"/>
                <w:szCs w:val="20"/>
              </w:rPr>
              <w:t>,</w:t>
            </w:r>
            <w:r w:rsidR="006F6D22">
              <w:rPr>
                <w:rFonts w:eastAsia="Times New Roman"/>
                <w:sz w:val="20"/>
                <w:szCs w:val="20"/>
              </w:rPr>
              <w:t>0</w:t>
            </w:r>
            <w:r w:rsidR="00B1256A">
              <w:rPr>
                <w:rFonts w:eastAsia="Times New Roman"/>
                <w:sz w:val="20"/>
                <w:szCs w:val="20"/>
              </w:rPr>
              <w:t xml:space="preserve"> horas directas, </w:t>
            </w:r>
            <w:r w:rsidR="006F6D22">
              <w:rPr>
                <w:rFonts w:eastAsia="Times New Roman"/>
                <w:sz w:val="20"/>
                <w:szCs w:val="20"/>
              </w:rPr>
              <w:t>4</w:t>
            </w:r>
            <w:r w:rsidR="00B1256A">
              <w:rPr>
                <w:rFonts w:eastAsia="Times New Roman"/>
                <w:sz w:val="20"/>
                <w:szCs w:val="20"/>
              </w:rPr>
              <w:t xml:space="preserve"> semanas)</w:t>
            </w:r>
          </w:p>
          <w:p w14:paraId="55AC603E" w14:textId="77777777" w:rsidR="00F853BF" w:rsidRDefault="00F853BF" w:rsidP="00F853BF">
            <w:pPr>
              <w:pStyle w:val="ListParagraph"/>
              <w:numPr>
                <w:ilvl w:val="0"/>
                <w:numId w:val="2"/>
              </w:numPr>
              <w:spacing w:after="0" w:line="240" w:lineRule="auto"/>
              <w:rPr>
                <w:rFonts w:eastAsia="Times New Roman" w:cs="Times New Roman"/>
                <w:sz w:val="20"/>
                <w:szCs w:val="20"/>
              </w:rPr>
            </w:pPr>
            <w:r>
              <w:rPr>
                <w:rFonts w:eastAsia="Times New Roman" w:cs="Times New Roman"/>
                <w:sz w:val="20"/>
                <w:szCs w:val="20"/>
              </w:rPr>
              <w:t>¿Cómo funciona el sistema de derechos de agua en Chile con respecto a otros países?</w:t>
            </w:r>
          </w:p>
          <w:p w14:paraId="50F505B6" w14:textId="77777777" w:rsidR="00F853BF" w:rsidRDefault="00F853BF" w:rsidP="00F853BF">
            <w:pPr>
              <w:pStyle w:val="ListParagraph"/>
              <w:numPr>
                <w:ilvl w:val="0"/>
                <w:numId w:val="2"/>
              </w:numPr>
              <w:spacing w:after="0" w:line="240" w:lineRule="auto"/>
              <w:rPr>
                <w:rFonts w:eastAsia="Times New Roman" w:cs="Times New Roman"/>
                <w:sz w:val="20"/>
                <w:szCs w:val="20"/>
              </w:rPr>
            </w:pPr>
            <w:r>
              <w:rPr>
                <w:rFonts w:eastAsia="Times New Roman" w:cs="Times New Roman"/>
                <w:sz w:val="20"/>
                <w:szCs w:val="20"/>
              </w:rPr>
              <w:t>¿Qué categorías de derechos existen y cómo se asignan?</w:t>
            </w:r>
          </w:p>
          <w:p w14:paraId="62E8F321" w14:textId="77777777" w:rsidR="00F853BF" w:rsidRDefault="00F853BF" w:rsidP="00F853BF">
            <w:pPr>
              <w:pStyle w:val="ListParagraph"/>
              <w:numPr>
                <w:ilvl w:val="0"/>
                <w:numId w:val="2"/>
              </w:numPr>
              <w:spacing w:after="0" w:line="240" w:lineRule="auto"/>
              <w:rPr>
                <w:rFonts w:eastAsia="Times New Roman" w:cs="Times New Roman"/>
                <w:sz w:val="20"/>
                <w:szCs w:val="20"/>
              </w:rPr>
            </w:pPr>
            <w:r>
              <w:rPr>
                <w:rFonts w:eastAsia="Times New Roman" w:cs="Times New Roman"/>
                <w:sz w:val="20"/>
                <w:szCs w:val="20"/>
              </w:rPr>
              <w:t>¿Cuáles son los desafíos que existen en el sistema de derechos de agua en Chile actualmente?</w:t>
            </w:r>
          </w:p>
          <w:p w14:paraId="1DC414ED" w14:textId="77777777" w:rsidR="00F853BF" w:rsidRPr="001F1B02" w:rsidRDefault="00F853BF" w:rsidP="00F853BF">
            <w:pPr>
              <w:pStyle w:val="ListParagraph"/>
              <w:numPr>
                <w:ilvl w:val="0"/>
                <w:numId w:val="2"/>
              </w:numPr>
              <w:spacing w:after="0" w:line="240" w:lineRule="auto"/>
              <w:rPr>
                <w:rFonts w:eastAsia="Times New Roman" w:cs="Times New Roman"/>
                <w:sz w:val="20"/>
                <w:szCs w:val="20"/>
              </w:rPr>
            </w:pPr>
            <w:r>
              <w:rPr>
                <w:rFonts w:eastAsia="Times New Roman" w:cs="Times New Roman"/>
                <w:sz w:val="20"/>
                <w:szCs w:val="20"/>
              </w:rPr>
              <w:t>¿Qué pasa con los derechos de agua ante escenarios de Cambio Climático?</w:t>
            </w:r>
          </w:p>
          <w:p w14:paraId="06639D12" w14:textId="77777777" w:rsidR="00F853BF" w:rsidRDefault="00F853BF" w:rsidP="00F853BF">
            <w:pPr>
              <w:spacing w:after="0" w:line="240" w:lineRule="auto"/>
              <w:rPr>
                <w:rFonts w:eastAsia="Times New Roman"/>
                <w:sz w:val="20"/>
                <w:szCs w:val="20"/>
              </w:rPr>
            </w:pPr>
          </w:p>
          <w:p w14:paraId="368D6E44" w14:textId="28DD2425" w:rsidR="00F853BF" w:rsidRDefault="00F853BF" w:rsidP="00F853BF">
            <w:pPr>
              <w:spacing w:after="0" w:line="240" w:lineRule="auto"/>
              <w:rPr>
                <w:rFonts w:eastAsia="Times New Roman"/>
                <w:sz w:val="20"/>
                <w:szCs w:val="20"/>
              </w:rPr>
            </w:pPr>
            <w:r>
              <w:rPr>
                <w:rFonts w:eastAsia="Times New Roman"/>
                <w:sz w:val="20"/>
                <w:szCs w:val="20"/>
              </w:rPr>
              <w:t xml:space="preserve">4. </w:t>
            </w:r>
            <w:r w:rsidR="00C91DDA">
              <w:rPr>
                <w:rFonts w:eastAsia="Times New Roman"/>
                <w:sz w:val="20"/>
                <w:szCs w:val="20"/>
              </w:rPr>
              <w:t>Agua y sociedad</w:t>
            </w:r>
            <w:r w:rsidR="00B1256A">
              <w:rPr>
                <w:rFonts w:eastAsia="Times New Roman"/>
                <w:sz w:val="20"/>
                <w:szCs w:val="20"/>
              </w:rPr>
              <w:t xml:space="preserve"> (3 horas directas, </w:t>
            </w:r>
            <w:r w:rsidR="006F6D22">
              <w:rPr>
                <w:rFonts w:eastAsia="Times New Roman"/>
                <w:sz w:val="20"/>
                <w:szCs w:val="20"/>
              </w:rPr>
              <w:t>3</w:t>
            </w:r>
            <w:r w:rsidR="00B1256A">
              <w:rPr>
                <w:rFonts w:eastAsia="Times New Roman"/>
                <w:sz w:val="20"/>
                <w:szCs w:val="20"/>
              </w:rPr>
              <w:t xml:space="preserve"> semanas)</w:t>
            </w:r>
          </w:p>
          <w:p w14:paraId="6ACBFF6A" w14:textId="5C84642B" w:rsidR="00F853BF" w:rsidRPr="00F742AF" w:rsidRDefault="00C91DDA" w:rsidP="00F853BF">
            <w:pPr>
              <w:pStyle w:val="ListParagraph"/>
              <w:numPr>
                <w:ilvl w:val="0"/>
                <w:numId w:val="1"/>
              </w:numPr>
              <w:spacing w:after="0" w:line="240" w:lineRule="auto"/>
              <w:rPr>
                <w:rFonts w:eastAsia="Times New Roman" w:cs="Times New Roman"/>
                <w:sz w:val="20"/>
                <w:szCs w:val="20"/>
              </w:rPr>
            </w:pPr>
            <w:r>
              <w:rPr>
                <w:rFonts w:eastAsia="Times New Roman" w:cs="Times New Roman"/>
                <w:sz w:val="20"/>
                <w:szCs w:val="20"/>
              </w:rPr>
              <w:t>La cuenca como sistema socio-ecológico complejo</w:t>
            </w:r>
          </w:p>
          <w:p w14:paraId="2F12881C" w14:textId="5E03B7CF" w:rsidR="00F853BF" w:rsidRPr="00F742AF" w:rsidRDefault="00C91DDA" w:rsidP="00F853BF">
            <w:pPr>
              <w:pStyle w:val="ListParagraph"/>
              <w:numPr>
                <w:ilvl w:val="0"/>
                <w:numId w:val="1"/>
              </w:numPr>
              <w:spacing w:after="0" w:line="240" w:lineRule="auto"/>
              <w:rPr>
                <w:rFonts w:eastAsia="Times New Roman" w:cs="Times New Roman"/>
                <w:sz w:val="20"/>
                <w:szCs w:val="20"/>
              </w:rPr>
            </w:pPr>
            <w:r>
              <w:rPr>
                <w:rFonts w:eastAsia="Times New Roman" w:cs="Times New Roman"/>
                <w:sz w:val="20"/>
                <w:szCs w:val="20"/>
              </w:rPr>
              <w:t>Participación y gestión del recurso hídrico</w:t>
            </w:r>
          </w:p>
          <w:p w14:paraId="74FC64B9" w14:textId="4FAF7982" w:rsidR="00F853BF" w:rsidRPr="00F742AF" w:rsidRDefault="00C91DDA" w:rsidP="00F853BF">
            <w:pPr>
              <w:pStyle w:val="ListParagraph"/>
              <w:numPr>
                <w:ilvl w:val="0"/>
                <w:numId w:val="1"/>
              </w:numPr>
              <w:spacing w:after="0" w:line="240" w:lineRule="auto"/>
              <w:rPr>
                <w:rFonts w:eastAsia="Times New Roman" w:cs="Times New Roman"/>
                <w:sz w:val="20"/>
                <w:szCs w:val="20"/>
              </w:rPr>
            </w:pPr>
            <w:r>
              <w:rPr>
                <w:rFonts w:eastAsia="Times New Roman" w:cs="Times New Roman"/>
                <w:sz w:val="20"/>
                <w:szCs w:val="20"/>
              </w:rPr>
              <w:t>Metodologías para la integración de conocimientos en la gestión hídrica</w:t>
            </w:r>
          </w:p>
          <w:p w14:paraId="11B10326" w14:textId="77777777" w:rsidR="00F853BF" w:rsidRDefault="00F853BF" w:rsidP="00F853BF">
            <w:pPr>
              <w:spacing w:after="0" w:line="240" w:lineRule="auto"/>
              <w:rPr>
                <w:rFonts w:eastAsia="Times New Roman"/>
                <w:sz w:val="20"/>
                <w:szCs w:val="20"/>
              </w:rPr>
            </w:pPr>
          </w:p>
          <w:p w14:paraId="4ED278AF" w14:textId="795C0CD8" w:rsidR="00F853BF" w:rsidRDefault="00F853BF" w:rsidP="00F853BF">
            <w:pPr>
              <w:spacing w:after="0" w:line="240" w:lineRule="auto"/>
              <w:rPr>
                <w:rFonts w:eastAsia="Times New Roman"/>
                <w:sz w:val="20"/>
                <w:szCs w:val="20"/>
              </w:rPr>
            </w:pPr>
            <w:r>
              <w:rPr>
                <w:rFonts w:eastAsia="Times New Roman"/>
                <w:sz w:val="20"/>
                <w:szCs w:val="20"/>
              </w:rPr>
              <w:t>5. P</w:t>
            </w:r>
            <w:r w:rsidR="00B1256A">
              <w:rPr>
                <w:rFonts w:eastAsia="Times New Roman"/>
                <w:sz w:val="20"/>
                <w:szCs w:val="20"/>
              </w:rPr>
              <w:t>l</w:t>
            </w:r>
            <w:r>
              <w:rPr>
                <w:rFonts w:eastAsia="Times New Roman"/>
                <w:sz w:val="20"/>
                <w:szCs w:val="20"/>
              </w:rPr>
              <w:t>anes de Manejo Económico y Cultural del Agua</w:t>
            </w:r>
            <w:r w:rsidR="00B1256A">
              <w:rPr>
                <w:rFonts w:eastAsia="Times New Roman"/>
                <w:sz w:val="20"/>
                <w:szCs w:val="20"/>
              </w:rPr>
              <w:t xml:space="preserve"> (4,5 horas directas, 3 semanas)</w:t>
            </w:r>
          </w:p>
          <w:p w14:paraId="7B6CAE08" w14:textId="6A17867F" w:rsidR="00F853BF" w:rsidRPr="00F742AF" w:rsidRDefault="00F853BF" w:rsidP="00F853BF">
            <w:pPr>
              <w:pStyle w:val="ListParagraph"/>
              <w:numPr>
                <w:ilvl w:val="0"/>
                <w:numId w:val="1"/>
              </w:numPr>
              <w:spacing w:after="0" w:line="240" w:lineRule="auto"/>
              <w:rPr>
                <w:rFonts w:eastAsia="Times New Roman" w:cs="Times New Roman"/>
                <w:sz w:val="20"/>
                <w:szCs w:val="20"/>
              </w:rPr>
            </w:pPr>
            <w:r>
              <w:rPr>
                <w:rFonts w:eastAsia="Times New Roman" w:cs="Times New Roman"/>
                <w:sz w:val="20"/>
                <w:szCs w:val="20"/>
              </w:rPr>
              <w:t xml:space="preserve"> </w:t>
            </w:r>
            <w:r w:rsidRPr="00F742AF">
              <w:rPr>
                <w:rFonts w:eastAsia="Times New Roman" w:cs="Times New Roman"/>
                <w:sz w:val="20"/>
                <w:szCs w:val="20"/>
              </w:rPr>
              <w:t xml:space="preserve">¿Ventajas de la economía conductual sobre la economía clásica? </w:t>
            </w:r>
          </w:p>
          <w:p w14:paraId="135D6EA8" w14:textId="77777777" w:rsidR="00F853BF" w:rsidRPr="00F742AF" w:rsidRDefault="00F853BF" w:rsidP="00F853BF">
            <w:pPr>
              <w:pStyle w:val="ListParagraph"/>
              <w:numPr>
                <w:ilvl w:val="0"/>
                <w:numId w:val="1"/>
              </w:numPr>
              <w:spacing w:after="0" w:line="240" w:lineRule="auto"/>
              <w:rPr>
                <w:rFonts w:eastAsia="Times New Roman" w:cs="Times New Roman"/>
                <w:sz w:val="20"/>
                <w:szCs w:val="20"/>
              </w:rPr>
            </w:pPr>
            <w:r w:rsidRPr="00F742AF">
              <w:rPr>
                <w:rFonts w:eastAsia="Times New Roman" w:cs="Times New Roman"/>
                <w:sz w:val="20"/>
                <w:szCs w:val="20"/>
              </w:rPr>
              <w:t>¿Cómo cambiar el comportamiento de las personas?</w:t>
            </w:r>
          </w:p>
          <w:p w14:paraId="026ADF5A" w14:textId="77777777" w:rsidR="00F853BF" w:rsidRPr="00F742AF" w:rsidRDefault="00F853BF" w:rsidP="00F853BF">
            <w:pPr>
              <w:pStyle w:val="ListParagraph"/>
              <w:numPr>
                <w:ilvl w:val="0"/>
                <w:numId w:val="1"/>
              </w:numPr>
              <w:spacing w:after="0" w:line="240" w:lineRule="auto"/>
              <w:rPr>
                <w:rFonts w:eastAsia="Times New Roman" w:cs="Times New Roman"/>
                <w:sz w:val="20"/>
                <w:szCs w:val="20"/>
              </w:rPr>
            </w:pPr>
            <w:r w:rsidRPr="00F742AF">
              <w:rPr>
                <w:rFonts w:eastAsia="Times New Roman" w:cs="Times New Roman"/>
                <w:sz w:val="20"/>
                <w:szCs w:val="20"/>
              </w:rPr>
              <w:t xml:space="preserve">Ejemplos de planes tipo </w:t>
            </w:r>
            <w:proofErr w:type="spellStart"/>
            <w:r w:rsidRPr="00F742AF">
              <w:rPr>
                <w:rFonts w:eastAsia="Times New Roman" w:cs="Times New Roman"/>
                <w:sz w:val="20"/>
                <w:szCs w:val="20"/>
              </w:rPr>
              <w:t>Nudge</w:t>
            </w:r>
            <w:proofErr w:type="spellEnd"/>
            <w:r w:rsidRPr="00F742AF">
              <w:rPr>
                <w:rFonts w:eastAsia="Times New Roman" w:cs="Times New Roman"/>
                <w:sz w:val="20"/>
                <w:szCs w:val="20"/>
              </w:rPr>
              <w:t xml:space="preserve"> implementados con éxito</w:t>
            </w:r>
          </w:p>
          <w:p w14:paraId="59073BA3" w14:textId="77777777" w:rsidR="00F853BF" w:rsidRPr="00F742AF" w:rsidRDefault="00F853BF" w:rsidP="00F853BF">
            <w:pPr>
              <w:pStyle w:val="ListParagraph"/>
              <w:numPr>
                <w:ilvl w:val="0"/>
                <w:numId w:val="1"/>
              </w:numPr>
              <w:spacing w:after="0" w:line="240" w:lineRule="auto"/>
              <w:rPr>
                <w:rFonts w:eastAsia="Times New Roman" w:cs="Times New Roman"/>
                <w:sz w:val="20"/>
                <w:szCs w:val="20"/>
              </w:rPr>
            </w:pPr>
            <w:r w:rsidRPr="00F742AF">
              <w:rPr>
                <w:rFonts w:eastAsia="Times New Roman" w:cs="Times New Roman"/>
                <w:sz w:val="20"/>
                <w:szCs w:val="20"/>
              </w:rPr>
              <w:t xml:space="preserve">¿Qué condiciones </w:t>
            </w:r>
            <w:proofErr w:type="gramStart"/>
            <w:r w:rsidRPr="00F742AF">
              <w:rPr>
                <w:rFonts w:eastAsia="Times New Roman" w:cs="Times New Roman"/>
                <w:sz w:val="20"/>
                <w:szCs w:val="20"/>
              </w:rPr>
              <w:t>tiene que tener</w:t>
            </w:r>
            <w:proofErr w:type="gramEnd"/>
            <w:r w:rsidRPr="00F742AF">
              <w:rPr>
                <w:rFonts w:eastAsia="Times New Roman" w:cs="Times New Roman"/>
                <w:sz w:val="20"/>
                <w:szCs w:val="20"/>
              </w:rPr>
              <w:t xml:space="preserve"> un plan para ser tipo </w:t>
            </w:r>
            <w:proofErr w:type="spellStart"/>
            <w:r w:rsidRPr="00F742AF">
              <w:rPr>
                <w:rFonts w:eastAsia="Times New Roman" w:cs="Times New Roman"/>
                <w:sz w:val="20"/>
                <w:szCs w:val="20"/>
              </w:rPr>
              <w:t>Nudge</w:t>
            </w:r>
            <w:proofErr w:type="spellEnd"/>
            <w:r w:rsidRPr="00F742AF">
              <w:rPr>
                <w:rFonts w:eastAsia="Times New Roman" w:cs="Times New Roman"/>
                <w:sz w:val="20"/>
                <w:szCs w:val="20"/>
              </w:rPr>
              <w:t xml:space="preserve">? </w:t>
            </w:r>
          </w:p>
          <w:p w14:paraId="0587C20C" w14:textId="77777777" w:rsidR="00F853BF" w:rsidRPr="00014F74" w:rsidRDefault="00F853BF" w:rsidP="00F853BF">
            <w:pPr>
              <w:numPr>
                <w:ilvl w:val="0"/>
                <w:numId w:val="1"/>
              </w:numPr>
              <w:spacing w:after="0" w:line="240" w:lineRule="auto"/>
              <w:rPr>
                <w:rFonts w:eastAsia="Times New Roman"/>
                <w:sz w:val="20"/>
                <w:szCs w:val="20"/>
              </w:rPr>
            </w:pPr>
            <w:r w:rsidRPr="00F742AF">
              <w:rPr>
                <w:rFonts w:eastAsia="Times New Roman"/>
                <w:sz w:val="20"/>
                <w:szCs w:val="20"/>
              </w:rPr>
              <w:t xml:space="preserve">Planes de tipo </w:t>
            </w:r>
            <w:proofErr w:type="spellStart"/>
            <w:r w:rsidRPr="00F742AF">
              <w:rPr>
                <w:rFonts w:eastAsia="Times New Roman"/>
                <w:sz w:val="20"/>
                <w:szCs w:val="20"/>
              </w:rPr>
              <w:t>Nudge</w:t>
            </w:r>
            <w:proofErr w:type="spellEnd"/>
            <w:r w:rsidRPr="00F742AF">
              <w:rPr>
                <w:rFonts w:eastAsia="Times New Roman"/>
                <w:sz w:val="20"/>
                <w:szCs w:val="20"/>
              </w:rPr>
              <w:t xml:space="preserve"> sobre los recursos hídricos.</w:t>
            </w:r>
          </w:p>
        </w:tc>
      </w:tr>
      <w:tr w:rsidR="00F853BF" w:rsidRPr="003871FE" w14:paraId="0214487B" w14:textId="77777777" w:rsidTr="00F853BF">
        <w:trPr>
          <w:jc w:val="center"/>
        </w:trPr>
        <w:tc>
          <w:tcPr>
            <w:tcW w:w="1329" w:type="pct"/>
            <w:tcBorders>
              <w:top w:val="single" w:sz="8" w:space="0" w:color="auto"/>
              <w:left w:val="single" w:sz="8" w:space="0" w:color="auto"/>
              <w:bottom w:val="single" w:sz="8" w:space="0" w:color="auto"/>
              <w:right w:val="single" w:sz="8" w:space="0" w:color="auto"/>
            </w:tcBorders>
            <w:shd w:val="clear" w:color="auto" w:fill="auto"/>
          </w:tcPr>
          <w:p w14:paraId="68B17AAB" w14:textId="77777777" w:rsidR="00F853BF" w:rsidRDefault="00F853BF" w:rsidP="00F853BF">
            <w:pPr>
              <w:spacing w:after="0" w:line="240" w:lineRule="auto"/>
              <w:contextualSpacing/>
              <w:rPr>
                <w:rFonts w:cs="Calibri"/>
                <w:b/>
                <w:sz w:val="20"/>
                <w:szCs w:val="20"/>
              </w:rPr>
            </w:pPr>
            <w:r w:rsidRPr="003871FE">
              <w:rPr>
                <w:rFonts w:cs="Calibri"/>
                <w:b/>
                <w:sz w:val="20"/>
                <w:szCs w:val="20"/>
              </w:rPr>
              <w:t>Modalidad de evaluación</w:t>
            </w:r>
          </w:p>
          <w:p w14:paraId="7BBBD6BF" w14:textId="77777777" w:rsidR="00F853BF" w:rsidRDefault="00F853BF" w:rsidP="00F853BF">
            <w:pPr>
              <w:spacing w:after="0" w:line="240" w:lineRule="auto"/>
              <w:contextualSpacing/>
              <w:rPr>
                <w:rFonts w:cs="Calibri"/>
                <w:b/>
                <w:sz w:val="20"/>
                <w:szCs w:val="20"/>
              </w:rPr>
            </w:pPr>
          </w:p>
          <w:p w14:paraId="702A5B6A" w14:textId="77777777" w:rsidR="00F853BF" w:rsidRDefault="00F853BF" w:rsidP="00F853BF">
            <w:pPr>
              <w:spacing w:after="0" w:line="240" w:lineRule="auto"/>
              <w:contextualSpacing/>
              <w:rPr>
                <w:rFonts w:cs="Calibri"/>
                <w:b/>
                <w:sz w:val="20"/>
                <w:szCs w:val="20"/>
              </w:rPr>
            </w:pPr>
          </w:p>
          <w:p w14:paraId="2401DF6E" w14:textId="77777777" w:rsidR="00F853BF" w:rsidRDefault="00F853BF" w:rsidP="00F853BF">
            <w:pPr>
              <w:spacing w:after="0" w:line="240" w:lineRule="auto"/>
              <w:contextualSpacing/>
              <w:rPr>
                <w:rFonts w:cs="Calibri"/>
                <w:b/>
                <w:sz w:val="20"/>
                <w:szCs w:val="20"/>
              </w:rPr>
            </w:pPr>
          </w:p>
          <w:p w14:paraId="76E5446B" w14:textId="77777777" w:rsidR="00F853BF" w:rsidRDefault="00F853BF" w:rsidP="00F853BF">
            <w:pPr>
              <w:spacing w:after="0" w:line="240" w:lineRule="auto"/>
              <w:contextualSpacing/>
              <w:rPr>
                <w:rFonts w:cs="Calibri"/>
                <w:b/>
                <w:sz w:val="20"/>
                <w:szCs w:val="20"/>
              </w:rPr>
            </w:pPr>
          </w:p>
          <w:p w14:paraId="547EA552" w14:textId="77777777" w:rsidR="00F853BF" w:rsidRDefault="00F853BF" w:rsidP="00F853BF">
            <w:pPr>
              <w:spacing w:after="0" w:line="240" w:lineRule="auto"/>
              <w:contextualSpacing/>
              <w:rPr>
                <w:rFonts w:cs="Calibri"/>
                <w:b/>
                <w:sz w:val="20"/>
                <w:szCs w:val="20"/>
              </w:rPr>
            </w:pPr>
          </w:p>
          <w:p w14:paraId="19991CB9" w14:textId="77777777" w:rsidR="00F853BF" w:rsidRPr="003871FE" w:rsidRDefault="00F853BF" w:rsidP="00F853BF">
            <w:pPr>
              <w:spacing w:after="0" w:line="240" w:lineRule="auto"/>
              <w:contextualSpacing/>
              <w:rPr>
                <w:rFonts w:cs="Calibri"/>
                <w:b/>
                <w:bCs/>
                <w:sz w:val="20"/>
                <w:szCs w:val="20"/>
              </w:rPr>
            </w:pPr>
          </w:p>
        </w:tc>
        <w:tc>
          <w:tcPr>
            <w:tcW w:w="3671" w:type="pct"/>
            <w:tcBorders>
              <w:top w:val="single" w:sz="8" w:space="0" w:color="auto"/>
              <w:left w:val="single" w:sz="8" w:space="0" w:color="auto"/>
              <w:bottom w:val="single" w:sz="8" w:space="0" w:color="auto"/>
              <w:right w:val="single" w:sz="8" w:space="0" w:color="auto"/>
            </w:tcBorders>
            <w:shd w:val="clear" w:color="auto" w:fill="auto"/>
          </w:tcPr>
          <w:p w14:paraId="21EFA832" w14:textId="77777777" w:rsidR="00F853BF" w:rsidRPr="003871FE" w:rsidRDefault="00F853BF" w:rsidP="00F853BF">
            <w:pPr>
              <w:spacing w:after="0" w:line="240" w:lineRule="auto"/>
              <w:contextualSpacing/>
              <w:rPr>
                <w:rFonts w:cs="Calibri"/>
                <w:sz w:val="20"/>
                <w:szCs w:val="20"/>
              </w:rPr>
            </w:pPr>
            <w:r>
              <w:rPr>
                <w:sz w:val="20"/>
              </w:rPr>
              <w:lastRenderedPageBreak/>
              <w:t>Tareas</w:t>
            </w:r>
          </w:p>
        </w:tc>
      </w:tr>
      <w:tr w:rsidR="00F853BF" w:rsidRPr="00E6778A" w14:paraId="24BB760C" w14:textId="77777777" w:rsidTr="00AB4BD7">
        <w:trPr>
          <w:trHeight w:val="60"/>
          <w:jc w:val="center"/>
        </w:trPr>
        <w:tc>
          <w:tcPr>
            <w:tcW w:w="1329" w:type="pct"/>
            <w:vMerge w:val="restart"/>
            <w:tcBorders>
              <w:top w:val="single" w:sz="8" w:space="0" w:color="auto"/>
              <w:left w:val="single" w:sz="8" w:space="0" w:color="auto"/>
              <w:right w:val="single" w:sz="8" w:space="0" w:color="auto"/>
            </w:tcBorders>
            <w:shd w:val="clear" w:color="auto" w:fill="auto"/>
            <w:vAlign w:val="center"/>
          </w:tcPr>
          <w:p w14:paraId="5F2D40A4" w14:textId="77777777" w:rsidR="00F853BF" w:rsidRDefault="00F853BF" w:rsidP="00F853BF">
            <w:pPr>
              <w:spacing w:after="0" w:line="240" w:lineRule="auto"/>
              <w:contextualSpacing/>
              <w:rPr>
                <w:rFonts w:cs="Calibri"/>
                <w:b/>
                <w:sz w:val="20"/>
                <w:szCs w:val="20"/>
              </w:rPr>
            </w:pPr>
          </w:p>
          <w:p w14:paraId="6615C8FE" w14:textId="77777777" w:rsidR="00F853BF" w:rsidRDefault="00F853BF" w:rsidP="00F853BF">
            <w:pPr>
              <w:spacing w:after="0" w:line="240" w:lineRule="auto"/>
              <w:contextualSpacing/>
              <w:rPr>
                <w:rFonts w:cs="Calibri"/>
                <w:b/>
                <w:sz w:val="20"/>
                <w:szCs w:val="20"/>
              </w:rPr>
            </w:pPr>
            <w:r w:rsidRPr="003871FE">
              <w:rPr>
                <w:rFonts w:cs="Calibri"/>
                <w:b/>
                <w:sz w:val="20"/>
                <w:szCs w:val="20"/>
              </w:rPr>
              <w:t>Bibliografía</w:t>
            </w:r>
          </w:p>
          <w:p w14:paraId="6CCC9AF4" w14:textId="77777777" w:rsidR="00F853BF" w:rsidRDefault="00F853BF" w:rsidP="00F853BF">
            <w:pPr>
              <w:spacing w:after="0" w:line="240" w:lineRule="auto"/>
              <w:contextualSpacing/>
              <w:rPr>
                <w:rFonts w:cs="Calibri"/>
                <w:b/>
                <w:sz w:val="20"/>
                <w:szCs w:val="20"/>
              </w:rPr>
            </w:pPr>
          </w:p>
          <w:p w14:paraId="006164F3" w14:textId="77777777" w:rsidR="00F853BF" w:rsidRDefault="00F853BF" w:rsidP="00F853BF">
            <w:pPr>
              <w:spacing w:after="0" w:line="240" w:lineRule="auto"/>
              <w:contextualSpacing/>
              <w:rPr>
                <w:rFonts w:cs="Calibri"/>
                <w:b/>
                <w:sz w:val="20"/>
                <w:szCs w:val="20"/>
              </w:rPr>
            </w:pPr>
          </w:p>
          <w:p w14:paraId="336A7DBE" w14:textId="77777777" w:rsidR="00F853BF" w:rsidRDefault="00F853BF" w:rsidP="00F853BF">
            <w:pPr>
              <w:spacing w:after="0" w:line="240" w:lineRule="auto"/>
              <w:contextualSpacing/>
              <w:rPr>
                <w:rFonts w:cs="Calibri"/>
                <w:b/>
                <w:sz w:val="20"/>
                <w:szCs w:val="20"/>
              </w:rPr>
            </w:pPr>
          </w:p>
          <w:p w14:paraId="1766B619" w14:textId="77777777" w:rsidR="00F853BF" w:rsidRDefault="00F853BF" w:rsidP="00F853BF">
            <w:pPr>
              <w:spacing w:after="0" w:line="240" w:lineRule="auto"/>
              <w:contextualSpacing/>
              <w:rPr>
                <w:rFonts w:cs="Calibri"/>
                <w:b/>
                <w:sz w:val="20"/>
                <w:szCs w:val="20"/>
              </w:rPr>
            </w:pPr>
          </w:p>
          <w:p w14:paraId="5A64974D" w14:textId="77777777" w:rsidR="00F853BF" w:rsidRDefault="00F853BF" w:rsidP="00F853BF">
            <w:pPr>
              <w:spacing w:after="0" w:line="240" w:lineRule="auto"/>
              <w:contextualSpacing/>
              <w:rPr>
                <w:rFonts w:cs="Calibri"/>
                <w:b/>
                <w:sz w:val="20"/>
                <w:szCs w:val="20"/>
              </w:rPr>
            </w:pPr>
          </w:p>
          <w:p w14:paraId="600D43FB" w14:textId="77777777" w:rsidR="00F853BF" w:rsidRDefault="00F853BF" w:rsidP="00F853BF">
            <w:pPr>
              <w:spacing w:after="0" w:line="240" w:lineRule="auto"/>
              <w:contextualSpacing/>
              <w:rPr>
                <w:rFonts w:cs="Calibri"/>
                <w:b/>
                <w:sz w:val="20"/>
                <w:szCs w:val="20"/>
              </w:rPr>
            </w:pPr>
          </w:p>
          <w:p w14:paraId="77F5DA4F" w14:textId="77777777" w:rsidR="00F853BF" w:rsidRDefault="00F853BF" w:rsidP="00F853BF">
            <w:pPr>
              <w:spacing w:after="0" w:line="240" w:lineRule="auto"/>
              <w:contextualSpacing/>
              <w:rPr>
                <w:rFonts w:cs="Calibri"/>
                <w:b/>
                <w:sz w:val="20"/>
                <w:szCs w:val="20"/>
              </w:rPr>
            </w:pPr>
          </w:p>
          <w:p w14:paraId="2DC4F8A5" w14:textId="77777777" w:rsidR="00F853BF" w:rsidRDefault="00F853BF" w:rsidP="00F853BF">
            <w:pPr>
              <w:spacing w:after="0" w:line="240" w:lineRule="auto"/>
              <w:contextualSpacing/>
              <w:rPr>
                <w:rFonts w:cs="Calibri"/>
                <w:b/>
                <w:sz w:val="20"/>
                <w:szCs w:val="20"/>
              </w:rPr>
            </w:pPr>
          </w:p>
          <w:p w14:paraId="788393CD" w14:textId="77777777" w:rsidR="00F853BF" w:rsidRDefault="00F853BF" w:rsidP="00F853BF">
            <w:pPr>
              <w:spacing w:after="0" w:line="240" w:lineRule="auto"/>
              <w:contextualSpacing/>
              <w:rPr>
                <w:rFonts w:cs="Calibri"/>
                <w:b/>
                <w:sz w:val="20"/>
                <w:szCs w:val="20"/>
              </w:rPr>
            </w:pPr>
          </w:p>
          <w:p w14:paraId="6ACA12B6" w14:textId="77777777" w:rsidR="00F853BF" w:rsidRDefault="00F853BF" w:rsidP="00F853BF">
            <w:pPr>
              <w:spacing w:after="0" w:line="240" w:lineRule="auto"/>
              <w:contextualSpacing/>
              <w:rPr>
                <w:rFonts w:cs="Calibri"/>
                <w:b/>
                <w:sz w:val="20"/>
                <w:szCs w:val="20"/>
              </w:rPr>
            </w:pPr>
          </w:p>
          <w:p w14:paraId="653CB80A" w14:textId="77777777" w:rsidR="00F853BF" w:rsidRDefault="00F853BF" w:rsidP="00F853BF">
            <w:pPr>
              <w:spacing w:after="0" w:line="240" w:lineRule="auto"/>
              <w:contextualSpacing/>
              <w:rPr>
                <w:rFonts w:cs="Calibri"/>
                <w:b/>
                <w:sz w:val="20"/>
                <w:szCs w:val="20"/>
              </w:rPr>
            </w:pPr>
          </w:p>
          <w:p w14:paraId="656D556F" w14:textId="77777777" w:rsidR="00F853BF" w:rsidRDefault="00F853BF" w:rsidP="00F853BF">
            <w:pPr>
              <w:spacing w:after="0" w:line="240" w:lineRule="auto"/>
              <w:contextualSpacing/>
              <w:rPr>
                <w:rFonts w:cs="Calibri"/>
                <w:b/>
                <w:sz w:val="20"/>
                <w:szCs w:val="20"/>
              </w:rPr>
            </w:pPr>
          </w:p>
          <w:p w14:paraId="2E73828E" w14:textId="77777777" w:rsidR="00F853BF" w:rsidRDefault="00F853BF" w:rsidP="00F853BF">
            <w:pPr>
              <w:spacing w:after="0" w:line="240" w:lineRule="auto"/>
              <w:contextualSpacing/>
              <w:rPr>
                <w:rFonts w:cs="Calibri"/>
                <w:b/>
                <w:sz w:val="20"/>
                <w:szCs w:val="20"/>
              </w:rPr>
            </w:pPr>
          </w:p>
          <w:p w14:paraId="20644566" w14:textId="77777777" w:rsidR="00F853BF" w:rsidRDefault="00F853BF" w:rsidP="00F853BF">
            <w:pPr>
              <w:spacing w:after="0" w:line="240" w:lineRule="auto"/>
              <w:contextualSpacing/>
              <w:rPr>
                <w:rFonts w:cs="Calibri"/>
                <w:b/>
                <w:sz w:val="20"/>
                <w:szCs w:val="20"/>
              </w:rPr>
            </w:pPr>
          </w:p>
          <w:p w14:paraId="41C71C4B" w14:textId="77777777" w:rsidR="00F853BF" w:rsidRDefault="00F853BF" w:rsidP="00F853BF">
            <w:pPr>
              <w:spacing w:after="0" w:line="240" w:lineRule="auto"/>
              <w:contextualSpacing/>
              <w:rPr>
                <w:rFonts w:cs="Calibri"/>
                <w:b/>
                <w:sz w:val="20"/>
                <w:szCs w:val="20"/>
              </w:rPr>
            </w:pPr>
          </w:p>
          <w:p w14:paraId="0E95329B" w14:textId="77777777" w:rsidR="00F853BF" w:rsidRDefault="00F853BF" w:rsidP="00F853BF">
            <w:pPr>
              <w:spacing w:after="0" w:line="240" w:lineRule="auto"/>
              <w:contextualSpacing/>
              <w:rPr>
                <w:rFonts w:cs="Calibri"/>
                <w:b/>
                <w:sz w:val="20"/>
                <w:szCs w:val="20"/>
              </w:rPr>
            </w:pPr>
          </w:p>
          <w:p w14:paraId="0CC3111F" w14:textId="77777777" w:rsidR="00F853BF" w:rsidRPr="003871FE" w:rsidRDefault="00F853BF" w:rsidP="00F853BF">
            <w:pPr>
              <w:spacing w:after="0" w:line="240" w:lineRule="auto"/>
              <w:contextualSpacing/>
              <w:rPr>
                <w:rFonts w:cs="Calibri"/>
                <w:b/>
                <w:sz w:val="20"/>
                <w:szCs w:val="20"/>
              </w:rPr>
            </w:pPr>
          </w:p>
        </w:tc>
        <w:tc>
          <w:tcPr>
            <w:tcW w:w="3671" w:type="pct"/>
            <w:tcBorders>
              <w:top w:val="single" w:sz="8" w:space="0" w:color="auto"/>
              <w:left w:val="single" w:sz="8" w:space="0" w:color="auto"/>
              <w:bottom w:val="single" w:sz="8" w:space="0" w:color="auto"/>
              <w:right w:val="single" w:sz="8" w:space="0" w:color="auto"/>
            </w:tcBorders>
            <w:shd w:val="clear" w:color="auto" w:fill="auto"/>
            <w:vAlign w:val="center"/>
          </w:tcPr>
          <w:p w14:paraId="32747734" w14:textId="77777777" w:rsidR="00F853BF" w:rsidRDefault="00F853BF" w:rsidP="00F853BF">
            <w:pPr>
              <w:spacing w:after="0" w:line="240" w:lineRule="auto"/>
              <w:rPr>
                <w:rFonts w:eastAsia="Times New Roman"/>
                <w:b/>
                <w:bCs/>
                <w:color w:val="000000"/>
                <w:sz w:val="20"/>
                <w:szCs w:val="20"/>
              </w:rPr>
            </w:pPr>
            <w:r w:rsidRPr="00014F74">
              <w:rPr>
                <w:rFonts w:eastAsia="Times New Roman"/>
                <w:b/>
                <w:bCs/>
                <w:color w:val="000000"/>
                <w:sz w:val="20"/>
                <w:szCs w:val="20"/>
              </w:rPr>
              <w:t>Básica:</w:t>
            </w:r>
          </w:p>
          <w:p w14:paraId="390DCE6C" w14:textId="570B36AC" w:rsidR="00F853BF" w:rsidRDefault="00F853BF" w:rsidP="00F853BF">
            <w:pPr>
              <w:spacing w:after="0" w:line="240" w:lineRule="auto"/>
              <w:rPr>
                <w:rFonts w:eastAsia="Times New Roman"/>
                <w:bCs/>
                <w:color w:val="000000"/>
                <w:sz w:val="20"/>
                <w:szCs w:val="20"/>
                <w:lang w:val="en-US"/>
              </w:rPr>
            </w:pPr>
            <w:r>
              <w:rPr>
                <w:rFonts w:eastAsia="Times New Roman"/>
                <w:bCs/>
                <w:color w:val="000000"/>
                <w:sz w:val="20"/>
                <w:szCs w:val="20"/>
              </w:rPr>
              <w:t xml:space="preserve">- </w:t>
            </w:r>
            <w:proofErr w:type="spellStart"/>
            <w:r w:rsidRPr="00D02C0E">
              <w:rPr>
                <w:rFonts w:eastAsia="Times New Roman"/>
                <w:bCs/>
                <w:color w:val="000000"/>
                <w:sz w:val="20"/>
                <w:szCs w:val="20"/>
              </w:rPr>
              <w:t>Alvarez-Garreton</w:t>
            </w:r>
            <w:proofErr w:type="spellEnd"/>
            <w:r w:rsidRPr="00D02C0E">
              <w:rPr>
                <w:rFonts w:eastAsia="Times New Roman"/>
                <w:bCs/>
                <w:color w:val="000000"/>
                <w:sz w:val="20"/>
                <w:szCs w:val="20"/>
              </w:rPr>
              <w:t xml:space="preserve">, C., Mendoza, P. A., </w:t>
            </w:r>
            <w:proofErr w:type="spellStart"/>
            <w:r w:rsidRPr="00D02C0E">
              <w:rPr>
                <w:rFonts w:eastAsia="Times New Roman"/>
                <w:bCs/>
                <w:color w:val="000000"/>
                <w:sz w:val="20"/>
                <w:szCs w:val="20"/>
              </w:rPr>
              <w:t>Boisier</w:t>
            </w:r>
            <w:proofErr w:type="spellEnd"/>
            <w:r w:rsidRPr="00D02C0E">
              <w:rPr>
                <w:rFonts w:eastAsia="Times New Roman"/>
                <w:bCs/>
                <w:color w:val="000000"/>
                <w:sz w:val="20"/>
                <w:szCs w:val="20"/>
              </w:rPr>
              <w:t xml:space="preserve">, J. P., </w:t>
            </w:r>
            <w:proofErr w:type="spellStart"/>
            <w:r w:rsidRPr="00D02C0E">
              <w:rPr>
                <w:rFonts w:eastAsia="Times New Roman"/>
                <w:bCs/>
                <w:color w:val="000000"/>
                <w:sz w:val="20"/>
                <w:szCs w:val="20"/>
              </w:rPr>
              <w:t>Addor</w:t>
            </w:r>
            <w:proofErr w:type="spellEnd"/>
            <w:r w:rsidRPr="00D02C0E">
              <w:rPr>
                <w:rFonts w:eastAsia="Times New Roman"/>
                <w:bCs/>
                <w:color w:val="000000"/>
                <w:sz w:val="20"/>
                <w:szCs w:val="20"/>
              </w:rPr>
              <w:t>, N., Galleguillos, M., Zambrano-</w:t>
            </w:r>
            <w:proofErr w:type="spellStart"/>
            <w:r w:rsidRPr="00D02C0E">
              <w:rPr>
                <w:rFonts w:eastAsia="Times New Roman"/>
                <w:bCs/>
                <w:color w:val="000000"/>
                <w:sz w:val="20"/>
                <w:szCs w:val="20"/>
              </w:rPr>
              <w:t>Bigiarini</w:t>
            </w:r>
            <w:proofErr w:type="spellEnd"/>
            <w:r w:rsidRPr="00D02C0E">
              <w:rPr>
                <w:rFonts w:eastAsia="Times New Roman"/>
                <w:bCs/>
                <w:color w:val="000000"/>
                <w:sz w:val="20"/>
                <w:szCs w:val="20"/>
              </w:rPr>
              <w:t xml:space="preserve">, M., ... </w:t>
            </w:r>
            <w:r w:rsidRPr="00D02C0E">
              <w:rPr>
                <w:rFonts w:eastAsia="Times New Roman"/>
                <w:bCs/>
                <w:color w:val="000000"/>
                <w:sz w:val="20"/>
                <w:szCs w:val="20"/>
                <w:lang w:val="en-US"/>
              </w:rPr>
              <w:t xml:space="preserve">&amp; Ayala, A. (2018). The CAMELS-CL dataset: catchment attributes and meteorology for large sample studies-Chile dataset. </w:t>
            </w:r>
            <w:r w:rsidRPr="00EE2D3F">
              <w:rPr>
                <w:rFonts w:eastAsia="Times New Roman"/>
                <w:bCs/>
                <w:color w:val="000000"/>
                <w:sz w:val="20"/>
                <w:szCs w:val="20"/>
                <w:lang w:val="en-US"/>
              </w:rPr>
              <w:t>Hydrology and Earth System Sciences, 22(11), 5817-5846.</w:t>
            </w:r>
          </w:p>
          <w:p w14:paraId="643D4537" w14:textId="72381385" w:rsidR="00967634" w:rsidRPr="00967634" w:rsidRDefault="00967634" w:rsidP="00F853BF">
            <w:pPr>
              <w:spacing w:after="0" w:line="240" w:lineRule="auto"/>
              <w:rPr>
                <w:rFonts w:eastAsia="Times New Roman"/>
                <w:bCs/>
                <w:color w:val="000000"/>
                <w:sz w:val="20"/>
                <w:szCs w:val="20"/>
              </w:rPr>
            </w:pPr>
            <w:r>
              <w:rPr>
                <w:rFonts w:eastAsia="Times New Roman"/>
                <w:bCs/>
                <w:color w:val="000000"/>
                <w:sz w:val="20"/>
                <w:szCs w:val="20"/>
              </w:rPr>
              <w:t xml:space="preserve">- </w:t>
            </w:r>
            <w:proofErr w:type="spellStart"/>
            <w:r w:rsidRPr="00967634">
              <w:rPr>
                <w:rFonts w:eastAsia="Times New Roman"/>
                <w:bCs/>
                <w:color w:val="000000"/>
                <w:sz w:val="20"/>
                <w:szCs w:val="20"/>
              </w:rPr>
              <w:t>Arrue</w:t>
            </w:r>
            <w:proofErr w:type="spellEnd"/>
            <w:r w:rsidRPr="00967634">
              <w:rPr>
                <w:rFonts w:eastAsia="Times New Roman"/>
                <w:bCs/>
                <w:color w:val="000000"/>
                <w:sz w:val="20"/>
                <w:szCs w:val="20"/>
              </w:rPr>
              <w:t xml:space="preserve">, R, Ugarte, Ana </w:t>
            </w:r>
            <w:proofErr w:type="spellStart"/>
            <w:r w:rsidRPr="00967634">
              <w:rPr>
                <w:rFonts w:eastAsia="Times New Roman"/>
                <w:bCs/>
                <w:color w:val="000000"/>
                <w:sz w:val="20"/>
                <w:szCs w:val="20"/>
              </w:rPr>
              <w:t>maria</w:t>
            </w:r>
            <w:proofErr w:type="spellEnd"/>
            <w:r w:rsidRPr="00967634">
              <w:rPr>
                <w:rFonts w:eastAsia="Times New Roman"/>
                <w:bCs/>
                <w:color w:val="000000"/>
                <w:sz w:val="20"/>
                <w:szCs w:val="20"/>
              </w:rPr>
              <w:t xml:space="preserve">, </w:t>
            </w:r>
            <w:proofErr w:type="spellStart"/>
            <w:r w:rsidRPr="00967634">
              <w:rPr>
                <w:rFonts w:eastAsia="Times New Roman"/>
                <w:bCs/>
                <w:color w:val="000000"/>
                <w:sz w:val="20"/>
                <w:szCs w:val="20"/>
              </w:rPr>
              <w:t>Aldunce</w:t>
            </w:r>
            <w:proofErr w:type="spellEnd"/>
            <w:r w:rsidRPr="00967634">
              <w:rPr>
                <w:rFonts w:eastAsia="Times New Roman"/>
                <w:bCs/>
                <w:color w:val="000000"/>
                <w:sz w:val="20"/>
                <w:szCs w:val="20"/>
              </w:rPr>
              <w:t xml:space="preserve">, P. 2017. Los significados de la participación para el cambio climático en </w:t>
            </w:r>
            <w:proofErr w:type="spellStart"/>
            <w:r w:rsidRPr="00967634">
              <w:rPr>
                <w:rFonts w:eastAsia="Times New Roman"/>
                <w:bCs/>
                <w:color w:val="000000"/>
                <w:sz w:val="20"/>
                <w:szCs w:val="20"/>
              </w:rPr>
              <w:t>Chile.Ambiente</w:t>
            </w:r>
            <w:proofErr w:type="spellEnd"/>
            <w:r w:rsidRPr="00967634">
              <w:rPr>
                <w:rFonts w:eastAsia="Times New Roman"/>
                <w:bCs/>
                <w:color w:val="000000"/>
                <w:sz w:val="20"/>
                <w:szCs w:val="20"/>
              </w:rPr>
              <w:t xml:space="preserve"> y Desarrollo, 21(41), 43-60.</w:t>
            </w:r>
          </w:p>
          <w:p w14:paraId="71E1B8F4" w14:textId="77777777" w:rsidR="00F853BF" w:rsidRPr="00EE2D3F" w:rsidRDefault="00F853BF" w:rsidP="00F853BF">
            <w:pPr>
              <w:spacing w:after="0" w:line="240" w:lineRule="auto"/>
              <w:rPr>
                <w:rFonts w:eastAsia="Times New Roman"/>
                <w:bCs/>
                <w:color w:val="000000"/>
                <w:sz w:val="20"/>
                <w:szCs w:val="20"/>
                <w:lang w:val="en-US"/>
              </w:rPr>
            </w:pPr>
            <w:r w:rsidRPr="00967634">
              <w:rPr>
                <w:rFonts w:eastAsia="Times New Roman"/>
                <w:bCs/>
                <w:color w:val="000000"/>
                <w:sz w:val="20"/>
                <w:szCs w:val="20"/>
                <w:lang w:val="en-US"/>
              </w:rPr>
              <w:t xml:space="preserve">- </w:t>
            </w:r>
            <w:proofErr w:type="spellStart"/>
            <w:r w:rsidRPr="00967634">
              <w:rPr>
                <w:rFonts w:eastAsia="Times New Roman"/>
                <w:bCs/>
                <w:color w:val="000000"/>
                <w:sz w:val="20"/>
                <w:szCs w:val="20"/>
                <w:lang w:val="en-US"/>
              </w:rPr>
              <w:t>Barria</w:t>
            </w:r>
            <w:proofErr w:type="spellEnd"/>
            <w:r w:rsidRPr="00967634">
              <w:rPr>
                <w:rFonts w:eastAsia="Times New Roman"/>
                <w:bCs/>
                <w:color w:val="000000"/>
                <w:sz w:val="20"/>
                <w:szCs w:val="20"/>
                <w:lang w:val="en-US"/>
              </w:rPr>
              <w:t>, P., Rojas, M., Moraga, P., Muñoz, A., Bozkurt, D., &amp; Alvarez-</w:t>
            </w:r>
            <w:proofErr w:type="spellStart"/>
            <w:r w:rsidRPr="00967634">
              <w:rPr>
                <w:rFonts w:eastAsia="Times New Roman"/>
                <w:bCs/>
                <w:color w:val="000000"/>
                <w:sz w:val="20"/>
                <w:szCs w:val="20"/>
                <w:lang w:val="en-US"/>
              </w:rPr>
              <w:t>Garreton</w:t>
            </w:r>
            <w:proofErr w:type="spellEnd"/>
            <w:r w:rsidRPr="00967634">
              <w:rPr>
                <w:rFonts w:eastAsia="Times New Roman"/>
                <w:bCs/>
                <w:color w:val="000000"/>
                <w:sz w:val="20"/>
                <w:szCs w:val="20"/>
                <w:lang w:val="en-US"/>
              </w:rPr>
              <w:t xml:space="preserve">, C. (2019). </w:t>
            </w:r>
            <w:r w:rsidRPr="00D02C0E">
              <w:rPr>
                <w:rFonts w:eastAsia="Times New Roman"/>
                <w:bCs/>
                <w:color w:val="000000"/>
                <w:sz w:val="20"/>
                <w:szCs w:val="20"/>
                <w:lang w:val="en-US"/>
              </w:rPr>
              <w:t xml:space="preserve">Anthropocene and streamflow: Long-term perspective of streamflow variability and water rights. </w:t>
            </w:r>
            <w:r w:rsidRPr="00EE2D3F">
              <w:rPr>
                <w:rFonts w:eastAsia="Times New Roman"/>
                <w:bCs/>
                <w:color w:val="000000"/>
                <w:sz w:val="20"/>
                <w:szCs w:val="20"/>
                <w:lang w:val="en-US"/>
              </w:rPr>
              <w:t xml:space="preserve">Elem Sci </w:t>
            </w:r>
            <w:proofErr w:type="spellStart"/>
            <w:r w:rsidRPr="00EE2D3F">
              <w:rPr>
                <w:rFonts w:eastAsia="Times New Roman"/>
                <w:bCs/>
                <w:color w:val="000000"/>
                <w:sz w:val="20"/>
                <w:szCs w:val="20"/>
                <w:lang w:val="en-US"/>
              </w:rPr>
              <w:t>Anth</w:t>
            </w:r>
            <w:proofErr w:type="spellEnd"/>
            <w:r w:rsidRPr="00EE2D3F">
              <w:rPr>
                <w:rFonts w:eastAsia="Times New Roman"/>
                <w:bCs/>
                <w:color w:val="000000"/>
                <w:sz w:val="20"/>
                <w:szCs w:val="20"/>
                <w:lang w:val="en-US"/>
              </w:rPr>
              <w:t>, 7(1).</w:t>
            </w:r>
          </w:p>
          <w:p w14:paraId="2B69DD34" w14:textId="4FF80951" w:rsidR="00F853BF" w:rsidRPr="00967634" w:rsidRDefault="00F853BF" w:rsidP="00F853BF">
            <w:pPr>
              <w:spacing w:after="0" w:line="240" w:lineRule="auto"/>
              <w:rPr>
                <w:rFonts w:eastAsia="Times New Roman"/>
                <w:bCs/>
                <w:color w:val="000000"/>
                <w:sz w:val="20"/>
                <w:szCs w:val="20"/>
                <w:lang w:val="en-US"/>
              </w:rPr>
            </w:pPr>
            <w:r w:rsidRPr="006663C0">
              <w:rPr>
                <w:rFonts w:eastAsia="Times New Roman"/>
                <w:bCs/>
                <w:color w:val="000000"/>
                <w:sz w:val="20"/>
                <w:szCs w:val="20"/>
                <w:lang w:val="en-US"/>
              </w:rPr>
              <w:t>-</w:t>
            </w:r>
            <w:r>
              <w:rPr>
                <w:rFonts w:eastAsia="Times New Roman"/>
                <w:bCs/>
                <w:color w:val="000000"/>
                <w:sz w:val="20"/>
                <w:szCs w:val="20"/>
                <w:lang w:val="en-US"/>
              </w:rPr>
              <w:t xml:space="preserve"> </w:t>
            </w:r>
            <w:r w:rsidRPr="006663C0">
              <w:rPr>
                <w:rFonts w:eastAsia="Times New Roman"/>
                <w:bCs/>
                <w:color w:val="000000"/>
                <w:sz w:val="20"/>
                <w:szCs w:val="20"/>
                <w:lang w:val="en-US"/>
              </w:rPr>
              <w:t xml:space="preserve">Bauer, C. J. (2015). Water Conflicts and Entrenched Governance Problems in Chile's Market Model. </w:t>
            </w:r>
            <w:r w:rsidRPr="00967634">
              <w:rPr>
                <w:rFonts w:eastAsia="Times New Roman"/>
                <w:bCs/>
                <w:color w:val="000000"/>
                <w:sz w:val="20"/>
                <w:szCs w:val="20"/>
                <w:lang w:val="en-US"/>
              </w:rPr>
              <w:t>Water Alternatives, 8(2).</w:t>
            </w:r>
          </w:p>
          <w:p w14:paraId="798A38F8" w14:textId="30EF7DF9" w:rsidR="00E029D8" w:rsidRPr="006663C0" w:rsidRDefault="00E029D8" w:rsidP="00F853BF">
            <w:pPr>
              <w:spacing w:after="0" w:line="240" w:lineRule="auto"/>
              <w:rPr>
                <w:rFonts w:eastAsia="Times New Roman"/>
                <w:bCs/>
                <w:color w:val="000000"/>
                <w:sz w:val="20"/>
                <w:szCs w:val="20"/>
              </w:rPr>
            </w:pPr>
            <w:r w:rsidRPr="00967634">
              <w:rPr>
                <w:rFonts w:eastAsia="Times New Roman"/>
                <w:bCs/>
                <w:color w:val="000000"/>
                <w:sz w:val="20"/>
                <w:szCs w:val="20"/>
                <w:lang w:val="en-US"/>
              </w:rPr>
              <w:t xml:space="preserve">- Chow, V T, D R Maidment and L Mays (1994) </w:t>
            </w:r>
            <w:proofErr w:type="spellStart"/>
            <w:r w:rsidRPr="00967634">
              <w:rPr>
                <w:rFonts w:eastAsia="Times New Roman"/>
                <w:bCs/>
                <w:color w:val="000000"/>
                <w:sz w:val="20"/>
                <w:szCs w:val="20"/>
                <w:lang w:val="en-US"/>
              </w:rPr>
              <w:t>Hidrología</w:t>
            </w:r>
            <w:proofErr w:type="spellEnd"/>
            <w:r w:rsidRPr="00967634">
              <w:rPr>
                <w:rFonts w:eastAsia="Times New Roman"/>
                <w:bCs/>
                <w:color w:val="000000"/>
                <w:sz w:val="20"/>
                <w:szCs w:val="20"/>
                <w:lang w:val="en-US"/>
              </w:rPr>
              <w:t xml:space="preserve"> </w:t>
            </w:r>
            <w:proofErr w:type="spellStart"/>
            <w:r w:rsidRPr="00967634">
              <w:rPr>
                <w:rFonts w:eastAsia="Times New Roman"/>
                <w:bCs/>
                <w:color w:val="000000"/>
                <w:sz w:val="20"/>
                <w:szCs w:val="20"/>
                <w:lang w:val="en-US"/>
              </w:rPr>
              <w:t>Aplicada</w:t>
            </w:r>
            <w:proofErr w:type="spellEnd"/>
            <w:r w:rsidRPr="00967634">
              <w:rPr>
                <w:rFonts w:eastAsia="Times New Roman"/>
                <w:bCs/>
                <w:color w:val="000000"/>
                <w:sz w:val="20"/>
                <w:szCs w:val="20"/>
                <w:lang w:val="en-US"/>
              </w:rPr>
              <w:t xml:space="preserve">. </w:t>
            </w:r>
            <w:r w:rsidRPr="00E6778A">
              <w:rPr>
                <w:rFonts w:eastAsia="Times New Roman"/>
                <w:bCs/>
                <w:color w:val="000000"/>
                <w:sz w:val="20"/>
                <w:szCs w:val="20"/>
              </w:rPr>
              <w:t>Editorial Mc Graw Hill, Santafé de Bogotá Colombia.</w:t>
            </w:r>
          </w:p>
          <w:p w14:paraId="46B63371" w14:textId="77777777" w:rsidR="00F853BF" w:rsidRPr="006663C0" w:rsidRDefault="00F853BF" w:rsidP="00F853BF">
            <w:pPr>
              <w:spacing w:after="0" w:line="240" w:lineRule="auto"/>
              <w:rPr>
                <w:rFonts w:eastAsia="Times New Roman"/>
                <w:bCs/>
                <w:color w:val="000000"/>
                <w:sz w:val="20"/>
                <w:szCs w:val="20"/>
              </w:rPr>
            </w:pPr>
            <w:r>
              <w:rPr>
                <w:rFonts w:eastAsia="Times New Roman"/>
                <w:bCs/>
                <w:color w:val="000000"/>
                <w:sz w:val="20"/>
                <w:szCs w:val="20"/>
              </w:rPr>
              <w:t xml:space="preserve">- </w:t>
            </w:r>
            <w:r w:rsidRPr="006663C0">
              <w:rPr>
                <w:rFonts w:eastAsia="Times New Roman"/>
                <w:bCs/>
                <w:color w:val="000000"/>
                <w:sz w:val="20"/>
                <w:szCs w:val="20"/>
              </w:rPr>
              <w:t>DGA. (2016). Atlas del Agua, Chile 2016. Santiago: Dirección General de Aguas, Ministerio de Obras Públicas.</w:t>
            </w:r>
          </w:p>
          <w:p w14:paraId="4FFB52CA" w14:textId="77777777" w:rsidR="00F853BF" w:rsidRPr="006663C0" w:rsidRDefault="00F853BF" w:rsidP="00F853BF">
            <w:pPr>
              <w:spacing w:after="0" w:line="240" w:lineRule="auto"/>
              <w:rPr>
                <w:rFonts w:eastAsia="Times New Roman"/>
                <w:bCs/>
                <w:color w:val="000000"/>
                <w:sz w:val="20"/>
                <w:szCs w:val="20"/>
              </w:rPr>
            </w:pPr>
            <w:r>
              <w:rPr>
                <w:rFonts w:eastAsia="Times New Roman"/>
                <w:bCs/>
                <w:color w:val="000000"/>
                <w:sz w:val="20"/>
                <w:szCs w:val="20"/>
              </w:rPr>
              <w:t xml:space="preserve">- </w:t>
            </w:r>
            <w:r w:rsidRPr="006663C0">
              <w:rPr>
                <w:rFonts w:eastAsia="Times New Roman"/>
                <w:bCs/>
                <w:color w:val="000000"/>
                <w:sz w:val="20"/>
                <w:szCs w:val="20"/>
              </w:rPr>
              <w:t>DGA. (2018a). Diagnóstico Nacional de Organizaciones de Usuarios, Dirección General de Aguas, Ministerio de Obras Públicas, Santiago, Chile.</w:t>
            </w:r>
          </w:p>
          <w:p w14:paraId="77A3E639" w14:textId="77777777" w:rsidR="00F853BF" w:rsidRPr="006663C0" w:rsidRDefault="00F853BF" w:rsidP="00F853BF">
            <w:pPr>
              <w:spacing w:after="0" w:line="240" w:lineRule="auto"/>
              <w:rPr>
                <w:rFonts w:eastAsia="Times New Roman"/>
                <w:bCs/>
                <w:color w:val="000000"/>
                <w:sz w:val="20"/>
                <w:szCs w:val="20"/>
              </w:rPr>
            </w:pPr>
            <w:r>
              <w:rPr>
                <w:rFonts w:eastAsia="Times New Roman"/>
                <w:bCs/>
                <w:color w:val="000000"/>
                <w:sz w:val="20"/>
                <w:szCs w:val="20"/>
              </w:rPr>
              <w:t xml:space="preserve">- </w:t>
            </w:r>
            <w:r w:rsidRPr="006663C0">
              <w:rPr>
                <w:rFonts w:eastAsia="Times New Roman"/>
                <w:bCs/>
                <w:color w:val="000000"/>
                <w:sz w:val="20"/>
                <w:szCs w:val="20"/>
              </w:rPr>
              <w:t>DGA. (2018b). Manual de Procedimiento Sancionatorio de Fiscalización. Unidad de Fiscalización Nivel Central. http://www.dga.cl/orientacionalpublico/Informacin/Manual_%20Abril2018.pdf</w:t>
            </w:r>
          </w:p>
          <w:p w14:paraId="2C3C3427" w14:textId="77777777" w:rsidR="00F853BF" w:rsidRDefault="00F853BF" w:rsidP="00F853BF">
            <w:pPr>
              <w:spacing w:after="0" w:line="240" w:lineRule="auto"/>
              <w:rPr>
                <w:rFonts w:eastAsia="Times New Roman"/>
                <w:bCs/>
                <w:color w:val="000000"/>
                <w:sz w:val="20"/>
                <w:szCs w:val="20"/>
                <w:lang w:val="en-US"/>
              </w:rPr>
            </w:pPr>
            <w:r>
              <w:rPr>
                <w:rFonts w:eastAsia="Times New Roman"/>
                <w:bCs/>
                <w:color w:val="000000"/>
                <w:sz w:val="20"/>
                <w:szCs w:val="20"/>
                <w:lang w:val="en-US"/>
              </w:rPr>
              <w:t xml:space="preserve">- </w:t>
            </w:r>
            <w:proofErr w:type="spellStart"/>
            <w:r w:rsidRPr="006663C0">
              <w:rPr>
                <w:rFonts w:eastAsia="Times New Roman"/>
                <w:bCs/>
                <w:color w:val="000000"/>
                <w:sz w:val="20"/>
                <w:szCs w:val="20"/>
                <w:lang w:val="en-US"/>
              </w:rPr>
              <w:t>Donoso</w:t>
            </w:r>
            <w:proofErr w:type="spellEnd"/>
            <w:r w:rsidRPr="006663C0">
              <w:rPr>
                <w:rFonts w:eastAsia="Times New Roman"/>
                <w:bCs/>
                <w:color w:val="000000"/>
                <w:sz w:val="20"/>
                <w:szCs w:val="20"/>
                <w:lang w:val="en-US"/>
              </w:rPr>
              <w:t xml:space="preserve">, G. (2013). The evolution of water markets in Chile. In J. </w:t>
            </w:r>
            <w:proofErr w:type="spellStart"/>
            <w:r w:rsidRPr="006663C0">
              <w:rPr>
                <w:rFonts w:eastAsia="Times New Roman"/>
                <w:bCs/>
                <w:color w:val="000000"/>
                <w:sz w:val="20"/>
                <w:szCs w:val="20"/>
                <w:lang w:val="en-US"/>
              </w:rPr>
              <w:t>Maestu</w:t>
            </w:r>
            <w:proofErr w:type="spellEnd"/>
            <w:r w:rsidRPr="006663C0">
              <w:rPr>
                <w:rFonts w:eastAsia="Times New Roman"/>
                <w:bCs/>
                <w:color w:val="000000"/>
                <w:sz w:val="20"/>
                <w:szCs w:val="20"/>
                <w:lang w:val="en-US"/>
              </w:rPr>
              <w:t xml:space="preserve"> (Ed.), Water trading and global water security: International experiences. Wash-</w:t>
            </w:r>
            <w:proofErr w:type="spellStart"/>
            <w:r w:rsidRPr="006663C0">
              <w:rPr>
                <w:rFonts w:eastAsia="Times New Roman"/>
                <w:bCs/>
                <w:color w:val="000000"/>
                <w:sz w:val="20"/>
                <w:szCs w:val="20"/>
                <w:lang w:val="en-US"/>
              </w:rPr>
              <w:t>ington</w:t>
            </w:r>
            <w:proofErr w:type="spellEnd"/>
            <w:r w:rsidRPr="006663C0">
              <w:rPr>
                <w:rFonts w:eastAsia="Times New Roman"/>
                <w:bCs/>
                <w:color w:val="000000"/>
                <w:sz w:val="20"/>
                <w:szCs w:val="20"/>
                <w:lang w:val="en-US"/>
              </w:rPr>
              <w:t>, DC: RFF Press.</w:t>
            </w:r>
          </w:p>
          <w:p w14:paraId="1CA98959" w14:textId="77777777" w:rsidR="00F853BF" w:rsidRDefault="00F853BF" w:rsidP="00F853BF">
            <w:pPr>
              <w:spacing w:after="0" w:line="240" w:lineRule="auto"/>
              <w:rPr>
                <w:rFonts w:eastAsia="Times New Roman"/>
                <w:bCs/>
                <w:color w:val="000000"/>
                <w:sz w:val="20"/>
                <w:szCs w:val="20"/>
                <w:lang w:val="en-US"/>
              </w:rPr>
            </w:pPr>
            <w:r>
              <w:rPr>
                <w:rFonts w:eastAsia="Times New Roman"/>
                <w:bCs/>
                <w:color w:val="000000"/>
                <w:sz w:val="20"/>
                <w:szCs w:val="20"/>
                <w:lang w:val="en-US"/>
              </w:rPr>
              <w:t xml:space="preserve">- </w:t>
            </w:r>
            <w:proofErr w:type="spellStart"/>
            <w:r w:rsidRPr="006663C0">
              <w:rPr>
                <w:rFonts w:eastAsia="Times New Roman"/>
                <w:bCs/>
                <w:color w:val="000000"/>
                <w:sz w:val="20"/>
                <w:szCs w:val="20"/>
                <w:lang w:val="en-US"/>
              </w:rPr>
              <w:t>Donoso</w:t>
            </w:r>
            <w:proofErr w:type="spellEnd"/>
            <w:r w:rsidRPr="006663C0">
              <w:rPr>
                <w:rFonts w:eastAsia="Times New Roman"/>
                <w:bCs/>
                <w:color w:val="000000"/>
                <w:sz w:val="20"/>
                <w:szCs w:val="20"/>
                <w:lang w:val="en-US"/>
              </w:rPr>
              <w:t>, G. (Ed.). (2018). Water Policy in Chile (Vol. 21). Springer.</w:t>
            </w:r>
          </w:p>
          <w:p w14:paraId="33BCE6EC" w14:textId="59138E0A" w:rsidR="00F853BF" w:rsidRDefault="00F853BF" w:rsidP="00E6778A">
            <w:pPr>
              <w:spacing w:after="0" w:line="240" w:lineRule="auto"/>
              <w:rPr>
                <w:rFonts w:eastAsia="Times New Roman"/>
                <w:bCs/>
                <w:color w:val="000000"/>
                <w:sz w:val="20"/>
                <w:szCs w:val="20"/>
                <w:lang w:val="en-US"/>
              </w:rPr>
            </w:pPr>
            <w:r w:rsidRPr="00D02C0E">
              <w:rPr>
                <w:rFonts w:eastAsia="Times New Roman"/>
                <w:bCs/>
                <w:color w:val="000000"/>
                <w:sz w:val="20"/>
                <w:szCs w:val="20"/>
                <w:lang w:val="en-US"/>
              </w:rPr>
              <w:t xml:space="preserve">- </w:t>
            </w:r>
            <w:proofErr w:type="spellStart"/>
            <w:r w:rsidRPr="00D02C0E">
              <w:rPr>
                <w:rFonts w:eastAsia="Times New Roman"/>
                <w:bCs/>
                <w:color w:val="000000"/>
                <w:sz w:val="20"/>
                <w:szCs w:val="20"/>
                <w:lang w:val="en-US"/>
              </w:rPr>
              <w:t>Gleick</w:t>
            </w:r>
            <w:proofErr w:type="spellEnd"/>
            <w:r w:rsidRPr="00D02C0E">
              <w:rPr>
                <w:rFonts w:eastAsia="Times New Roman"/>
                <w:bCs/>
                <w:color w:val="000000"/>
                <w:sz w:val="20"/>
                <w:szCs w:val="20"/>
                <w:lang w:val="en-US"/>
              </w:rPr>
              <w:t xml:space="preserve">, P. H. (2000). A look at twenty-first century water resources development. </w:t>
            </w:r>
            <w:r w:rsidRPr="00EE2D3F">
              <w:rPr>
                <w:rFonts w:eastAsia="Times New Roman"/>
                <w:bCs/>
                <w:color w:val="000000"/>
                <w:sz w:val="20"/>
                <w:szCs w:val="20"/>
                <w:lang w:val="en-US"/>
              </w:rPr>
              <w:t>Water international, 25(1), 127-138.</w:t>
            </w:r>
          </w:p>
          <w:p w14:paraId="613AB841" w14:textId="62818E68" w:rsidR="00F853BF" w:rsidRPr="00EE2D3F" w:rsidRDefault="00F853BF" w:rsidP="00967634">
            <w:pPr>
              <w:spacing w:after="0" w:line="240" w:lineRule="auto"/>
              <w:rPr>
                <w:rFonts w:asciiTheme="minorHAnsi" w:hAnsiTheme="minorHAnsi" w:cs="Arial"/>
                <w:sz w:val="20"/>
                <w:lang w:val="en-US"/>
              </w:rPr>
            </w:pPr>
            <w:r>
              <w:rPr>
                <w:rFonts w:eastAsia="Times New Roman"/>
                <w:bCs/>
                <w:color w:val="000000"/>
                <w:sz w:val="20"/>
                <w:szCs w:val="20"/>
                <w:lang w:val="en-US"/>
              </w:rPr>
              <w:t xml:space="preserve">- </w:t>
            </w:r>
            <w:r w:rsidRPr="00D02C0E">
              <w:rPr>
                <w:rFonts w:eastAsia="Times New Roman"/>
                <w:bCs/>
                <w:color w:val="000000"/>
                <w:sz w:val="20"/>
                <w:szCs w:val="20"/>
                <w:lang w:val="en-US"/>
              </w:rPr>
              <w:t xml:space="preserve"> Linton, J., &amp; </w:t>
            </w:r>
            <w:proofErr w:type="spellStart"/>
            <w:r w:rsidRPr="00D02C0E">
              <w:rPr>
                <w:rFonts w:eastAsia="Times New Roman"/>
                <w:bCs/>
                <w:color w:val="000000"/>
                <w:sz w:val="20"/>
                <w:szCs w:val="20"/>
                <w:lang w:val="en-US"/>
              </w:rPr>
              <w:t>Budds</w:t>
            </w:r>
            <w:proofErr w:type="spellEnd"/>
            <w:r w:rsidRPr="00D02C0E">
              <w:rPr>
                <w:rFonts w:eastAsia="Times New Roman"/>
                <w:bCs/>
                <w:color w:val="000000"/>
                <w:sz w:val="20"/>
                <w:szCs w:val="20"/>
                <w:lang w:val="en-US"/>
              </w:rPr>
              <w:t xml:space="preserve">, J. (2014). The </w:t>
            </w:r>
            <w:proofErr w:type="spellStart"/>
            <w:r w:rsidRPr="00D02C0E">
              <w:rPr>
                <w:rFonts w:eastAsia="Times New Roman"/>
                <w:bCs/>
                <w:color w:val="000000"/>
                <w:sz w:val="20"/>
                <w:szCs w:val="20"/>
                <w:lang w:val="en-US"/>
              </w:rPr>
              <w:t>hydrosocial</w:t>
            </w:r>
            <w:proofErr w:type="spellEnd"/>
            <w:r w:rsidRPr="00D02C0E">
              <w:rPr>
                <w:rFonts w:eastAsia="Times New Roman"/>
                <w:bCs/>
                <w:color w:val="000000"/>
                <w:sz w:val="20"/>
                <w:szCs w:val="20"/>
                <w:lang w:val="en-US"/>
              </w:rPr>
              <w:t xml:space="preserve"> cycle: Defining and mobilizing a relational-dialectical approach to water. </w:t>
            </w:r>
            <w:proofErr w:type="spellStart"/>
            <w:r w:rsidRPr="00EE2D3F">
              <w:rPr>
                <w:rFonts w:eastAsia="Times New Roman"/>
                <w:bCs/>
                <w:color w:val="000000"/>
                <w:sz w:val="20"/>
                <w:szCs w:val="20"/>
                <w:lang w:val="en-US"/>
              </w:rPr>
              <w:t>Geoforum</w:t>
            </w:r>
            <w:proofErr w:type="spellEnd"/>
            <w:r w:rsidRPr="00EE2D3F">
              <w:rPr>
                <w:rFonts w:eastAsia="Times New Roman"/>
                <w:bCs/>
                <w:color w:val="000000"/>
                <w:sz w:val="20"/>
                <w:szCs w:val="20"/>
                <w:lang w:val="en-US"/>
              </w:rPr>
              <w:t>, 57, 170-180.</w:t>
            </w:r>
          </w:p>
        </w:tc>
      </w:tr>
      <w:tr w:rsidR="00F853BF" w:rsidRPr="003871FE" w14:paraId="1F98E62C" w14:textId="77777777" w:rsidTr="00F853BF">
        <w:trPr>
          <w:trHeight w:val="108"/>
          <w:jc w:val="center"/>
        </w:trPr>
        <w:tc>
          <w:tcPr>
            <w:tcW w:w="1329" w:type="pct"/>
            <w:vMerge/>
            <w:tcBorders>
              <w:left w:val="single" w:sz="8" w:space="0" w:color="auto"/>
              <w:bottom w:val="single" w:sz="8" w:space="0" w:color="auto"/>
              <w:right w:val="single" w:sz="8" w:space="0" w:color="auto"/>
            </w:tcBorders>
            <w:shd w:val="clear" w:color="auto" w:fill="auto"/>
          </w:tcPr>
          <w:p w14:paraId="46AC7B6F" w14:textId="77777777" w:rsidR="00F853BF" w:rsidRPr="00F853BF" w:rsidRDefault="00F853BF" w:rsidP="00F853BF">
            <w:pPr>
              <w:spacing w:after="0" w:line="240" w:lineRule="auto"/>
              <w:contextualSpacing/>
              <w:rPr>
                <w:rFonts w:cs="Calibri"/>
                <w:b/>
                <w:sz w:val="20"/>
                <w:szCs w:val="20"/>
                <w:lang w:val="en-US"/>
              </w:rPr>
            </w:pPr>
          </w:p>
        </w:tc>
        <w:tc>
          <w:tcPr>
            <w:tcW w:w="3671" w:type="pct"/>
            <w:tcBorders>
              <w:top w:val="single" w:sz="8" w:space="0" w:color="auto"/>
              <w:left w:val="single" w:sz="8" w:space="0" w:color="auto"/>
              <w:bottom w:val="single" w:sz="8" w:space="0" w:color="auto"/>
              <w:right w:val="single" w:sz="8" w:space="0" w:color="auto"/>
            </w:tcBorders>
            <w:shd w:val="clear" w:color="auto" w:fill="auto"/>
          </w:tcPr>
          <w:p w14:paraId="62081954" w14:textId="77777777" w:rsidR="00F853BF" w:rsidRPr="00967634" w:rsidRDefault="00F853BF" w:rsidP="00F853BF">
            <w:pPr>
              <w:spacing w:after="0" w:line="240" w:lineRule="auto"/>
              <w:rPr>
                <w:rFonts w:eastAsia="Times New Roman"/>
                <w:b/>
                <w:bCs/>
                <w:color w:val="000000"/>
                <w:sz w:val="20"/>
                <w:szCs w:val="20"/>
                <w:lang w:val="es-ES"/>
              </w:rPr>
            </w:pPr>
            <w:r w:rsidRPr="00967634">
              <w:rPr>
                <w:rFonts w:eastAsia="Times New Roman"/>
                <w:b/>
                <w:bCs/>
                <w:color w:val="000000"/>
                <w:sz w:val="20"/>
                <w:szCs w:val="20"/>
                <w:lang w:val="es-ES"/>
              </w:rPr>
              <w:t>Recomendada:</w:t>
            </w:r>
          </w:p>
          <w:p w14:paraId="126B644F" w14:textId="6C2592E0" w:rsidR="00967634" w:rsidRPr="00967634" w:rsidRDefault="00E029D8" w:rsidP="00F853BF">
            <w:pPr>
              <w:spacing w:after="0" w:line="240" w:lineRule="auto"/>
              <w:rPr>
                <w:rFonts w:eastAsia="Times New Roman"/>
                <w:bCs/>
                <w:color w:val="000000"/>
                <w:sz w:val="20"/>
                <w:szCs w:val="20"/>
              </w:rPr>
            </w:pPr>
            <w:r w:rsidRPr="00967634">
              <w:rPr>
                <w:rFonts w:eastAsia="Times New Roman"/>
                <w:bCs/>
                <w:color w:val="000000"/>
                <w:sz w:val="20"/>
                <w:szCs w:val="20"/>
                <w:lang w:val="en-US"/>
              </w:rPr>
              <w:t>-</w:t>
            </w:r>
            <w:r w:rsidRPr="00967634">
              <w:rPr>
                <w:lang w:val="en-US"/>
              </w:rPr>
              <w:t xml:space="preserve"> </w:t>
            </w:r>
            <w:proofErr w:type="spellStart"/>
            <w:r w:rsidR="00967634" w:rsidRPr="00967634">
              <w:rPr>
                <w:rFonts w:eastAsia="Times New Roman"/>
                <w:bCs/>
                <w:color w:val="000000"/>
                <w:sz w:val="20"/>
                <w:szCs w:val="20"/>
              </w:rPr>
              <w:t>Aldunce</w:t>
            </w:r>
            <w:proofErr w:type="spellEnd"/>
            <w:r w:rsidR="00967634" w:rsidRPr="00967634">
              <w:rPr>
                <w:rFonts w:eastAsia="Times New Roman"/>
                <w:bCs/>
                <w:color w:val="000000"/>
                <w:sz w:val="20"/>
                <w:szCs w:val="20"/>
              </w:rPr>
              <w:t>, P. et al. 2017. Local Perception of Drought Impacts in a Changing Climate: The Mega-Drought in Central Chile. Sustainability 2017, 9, 2053; doi:10.3390/su9112053</w:t>
            </w:r>
          </w:p>
          <w:p w14:paraId="321A5F51" w14:textId="7423448F" w:rsidR="00967634" w:rsidRPr="00967634" w:rsidRDefault="00967634" w:rsidP="00F853BF">
            <w:pPr>
              <w:spacing w:after="0" w:line="240" w:lineRule="auto"/>
              <w:rPr>
                <w:rFonts w:eastAsia="Times New Roman"/>
                <w:bCs/>
                <w:color w:val="000000"/>
                <w:sz w:val="20"/>
                <w:szCs w:val="20"/>
              </w:rPr>
            </w:pPr>
            <w:r w:rsidRPr="00967634">
              <w:rPr>
                <w:rFonts w:eastAsia="Times New Roman"/>
                <w:bCs/>
                <w:color w:val="000000"/>
                <w:sz w:val="20"/>
                <w:szCs w:val="20"/>
              </w:rPr>
              <w:t xml:space="preserve">- </w:t>
            </w:r>
            <w:proofErr w:type="spellStart"/>
            <w:r w:rsidRPr="00967634">
              <w:rPr>
                <w:rFonts w:eastAsia="Times New Roman"/>
                <w:bCs/>
                <w:color w:val="000000"/>
                <w:sz w:val="20"/>
                <w:szCs w:val="20"/>
              </w:rPr>
              <w:t>Arriagada</w:t>
            </w:r>
            <w:proofErr w:type="spellEnd"/>
            <w:r w:rsidRPr="00967634">
              <w:rPr>
                <w:rFonts w:eastAsia="Times New Roman"/>
                <w:bCs/>
                <w:color w:val="000000"/>
                <w:sz w:val="20"/>
                <w:szCs w:val="20"/>
              </w:rPr>
              <w:t xml:space="preserve">, R, et al. 2018. Climate change governance in the </w:t>
            </w:r>
            <w:proofErr w:type="spellStart"/>
            <w:r w:rsidRPr="00967634">
              <w:rPr>
                <w:rFonts w:eastAsia="Times New Roman"/>
                <w:bCs/>
                <w:color w:val="000000"/>
                <w:sz w:val="20"/>
                <w:szCs w:val="20"/>
              </w:rPr>
              <w:t>anthropocene</w:t>
            </w:r>
            <w:proofErr w:type="spellEnd"/>
            <w:r w:rsidRPr="00967634">
              <w:rPr>
                <w:rFonts w:eastAsia="Times New Roman"/>
                <w:bCs/>
                <w:color w:val="000000"/>
                <w:sz w:val="20"/>
                <w:szCs w:val="20"/>
              </w:rPr>
              <w:t xml:space="preserve">: emergence of polycentrism in Chile. Elem </w:t>
            </w:r>
            <w:proofErr w:type="spellStart"/>
            <w:r w:rsidRPr="00967634">
              <w:rPr>
                <w:rFonts w:eastAsia="Times New Roman"/>
                <w:bCs/>
                <w:color w:val="000000"/>
                <w:sz w:val="20"/>
                <w:szCs w:val="20"/>
              </w:rPr>
              <w:t>Sci</w:t>
            </w:r>
            <w:proofErr w:type="spellEnd"/>
            <w:r w:rsidRPr="00967634">
              <w:rPr>
                <w:rFonts w:eastAsia="Times New Roman"/>
                <w:bCs/>
                <w:color w:val="000000"/>
                <w:sz w:val="20"/>
                <w:szCs w:val="20"/>
              </w:rPr>
              <w:t xml:space="preserve"> </w:t>
            </w:r>
            <w:proofErr w:type="spellStart"/>
            <w:r w:rsidRPr="00967634">
              <w:rPr>
                <w:rFonts w:eastAsia="Times New Roman"/>
                <w:bCs/>
                <w:color w:val="000000"/>
                <w:sz w:val="20"/>
                <w:szCs w:val="20"/>
              </w:rPr>
              <w:t>Anth</w:t>
            </w:r>
            <w:proofErr w:type="spellEnd"/>
            <w:r w:rsidRPr="00967634">
              <w:rPr>
                <w:rFonts w:eastAsia="Times New Roman"/>
                <w:bCs/>
                <w:color w:val="000000"/>
                <w:sz w:val="20"/>
                <w:szCs w:val="20"/>
              </w:rPr>
              <w:t>, 6: 68. DOI: https://doi.org/10.1525/elementa.329</w:t>
            </w:r>
          </w:p>
          <w:p w14:paraId="1E846416" w14:textId="35D77AEF" w:rsidR="00E029D8" w:rsidRPr="00967634" w:rsidRDefault="00967634" w:rsidP="00F853BF">
            <w:pPr>
              <w:spacing w:after="0" w:line="240" w:lineRule="auto"/>
            </w:pPr>
            <w:r>
              <w:rPr>
                <w:rFonts w:eastAsia="Times New Roman"/>
                <w:bCs/>
                <w:color w:val="000000"/>
                <w:sz w:val="20"/>
                <w:szCs w:val="20"/>
              </w:rPr>
              <w:t xml:space="preserve">- </w:t>
            </w:r>
            <w:proofErr w:type="spellStart"/>
            <w:r w:rsidR="00E029D8" w:rsidRPr="00E6778A">
              <w:rPr>
                <w:rFonts w:eastAsia="Times New Roman"/>
                <w:bCs/>
                <w:color w:val="000000"/>
                <w:sz w:val="20"/>
                <w:szCs w:val="20"/>
              </w:rPr>
              <w:t>Arumí</w:t>
            </w:r>
            <w:proofErr w:type="spellEnd"/>
            <w:r w:rsidR="00E029D8" w:rsidRPr="00E6778A">
              <w:rPr>
                <w:rFonts w:eastAsia="Times New Roman"/>
                <w:bCs/>
                <w:color w:val="000000"/>
                <w:sz w:val="20"/>
                <w:szCs w:val="20"/>
              </w:rPr>
              <w:t xml:space="preserve"> Ribera, J.L., </w:t>
            </w:r>
            <w:proofErr w:type="spellStart"/>
            <w:r w:rsidR="00E029D8" w:rsidRPr="00E6778A">
              <w:rPr>
                <w:rFonts w:eastAsia="Times New Roman"/>
                <w:bCs/>
                <w:color w:val="000000"/>
                <w:sz w:val="20"/>
                <w:szCs w:val="20"/>
              </w:rPr>
              <w:t>Oyarzún</w:t>
            </w:r>
            <w:proofErr w:type="spellEnd"/>
            <w:r w:rsidR="00E029D8" w:rsidRPr="00E6778A">
              <w:rPr>
                <w:rFonts w:eastAsia="Times New Roman"/>
                <w:bCs/>
                <w:color w:val="000000"/>
                <w:sz w:val="20"/>
                <w:szCs w:val="20"/>
              </w:rPr>
              <w:t xml:space="preserve"> Lucero, R.A., 2006. </w:t>
            </w:r>
            <w:r w:rsidR="00E029D8" w:rsidRPr="00D02C0E">
              <w:rPr>
                <w:rFonts w:eastAsia="Times New Roman"/>
                <w:bCs/>
                <w:color w:val="000000"/>
                <w:sz w:val="20"/>
                <w:szCs w:val="20"/>
              </w:rPr>
              <w:t>Las aguas subterráneas en Chile.</w:t>
            </w:r>
            <w:r w:rsidR="00E029D8">
              <w:rPr>
                <w:rFonts w:eastAsia="Times New Roman"/>
                <w:bCs/>
                <w:color w:val="000000"/>
                <w:sz w:val="20"/>
                <w:szCs w:val="20"/>
              </w:rPr>
              <w:t xml:space="preserve"> </w:t>
            </w:r>
            <w:r w:rsidR="00E029D8" w:rsidRPr="00D02C0E">
              <w:rPr>
                <w:rFonts w:eastAsia="Times New Roman"/>
                <w:bCs/>
                <w:color w:val="000000"/>
                <w:sz w:val="20"/>
                <w:szCs w:val="20"/>
              </w:rPr>
              <w:t>Boletín Geológico y Minero 117 (1), 37–45, ISSN: 0366-0176.</w:t>
            </w:r>
          </w:p>
          <w:p w14:paraId="6BC09AB5" w14:textId="70AC56A1" w:rsidR="00F853BF" w:rsidRDefault="00F853BF" w:rsidP="00F853BF">
            <w:pPr>
              <w:spacing w:after="0" w:line="240" w:lineRule="auto"/>
              <w:rPr>
                <w:rFonts w:eastAsia="Times New Roman"/>
                <w:sz w:val="20"/>
                <w:szCs w:val="20"/>
                <w:lang w:val="en-US"/>
              </w:rPr>
            </w:pPr>
            <w:r w:rsidRPr="00967634">
              <w:rPr>
                <w:rFonts w:eastAsia="Times New Roman"/>
                <w:sz w:val="20"/>
                <w:szCs w:val="20"/>
                <w:lang w:val="es-ES"/>
              </w:rPr>
              <w:t xml:space="preserve">- Barria, P. A., </w:t>
            </w:r>
            <w:proofErr w:type="spellStart"/>
            <w:r w:rsidRPr="00967634">
              <w:rPr>
                <w:rFonts w:eastAsia="Times New Roman"/>
                <w:sz w:val="20"/>
                <w:szCs w:val="20"/>
                <w:lang w:val="es-ES"/>
              </w:rPr>
              <w:t>Peel</w:t>
            </w:r>
            <w:proofErr w:type="spellEnd"/>
            <w:r w:rsidRPr="00967634">
              <w:rPr>
                <w:rFonts w:eastAsia="Times New Roman"/>
                <w:sz w:val="20"/>
                <w:szCs w:val="20"/>
                <w:lang w:val="es-ES"/>
              </w:rPr>
              <w:t xml:space="preserve">, M. C., Walsh, K. J., &amp; </w:t>
            </w:r>
            <w:proofErr w:type="spellStart"/>
            <w:r w:rsidRPr="00967634">
              <w:rPr>
                <w:rFonts w:eastAsia="Times New Roman"/>
                <w:sz w:val="20"/>
                <w:szCs w:val="20"/>
                <w:lang w:val="es-ES"/>
              </w:rPr>
              <w:t>Garreaud</w:t>
            </w:r>
            <w:proofErr w:type="spellEnd"/>
            <w:r w:rsidRPr="00967634">
              <w:rPr>
                <w:rFonts w:eastAsia="Times New Roman"/>
                <w:sz w:val="20"/>
                <w:szCs w:val="20"/>
                <w:lang w:val="es-ES"/>
              </w:rPr>
              <w:t xml:space="preserve"> Salazar, R. (2017). </w:t>
            </w:r>
            <w:r w:rsidRPr="00D02C0E">
              <w:rPr>
                <w:rFonts w:eastAsia="Times New Roman"/>
                <w:sz w:val="20"/>
                <w:szCs w:val="20"/>
                <w:lang w:val="en-US"/>
              </w:rPr>
              <w:t>Analysis of within and between-GCM uncertainties of runoff projections in Mediterranean-like catchments.</w:t>
            </w:r>
          </w:p>
          <w:p w14:paraId="7E011975" w14:textId="5A0F086E" w:rsidR="00E029D8" w:rsidRPr="00967634" w:rsidRDefault="00E029D8" w:rsidP="00E029D8">
            <w:pPr>
              <w:spacing w:after="0" w:line="240" w:lineRule="auto"/>
              <w:rPr>
                <w:rFonts w:eastAsia="Times New Roman"/>
                <w:bCs/>
                <w:color w:val="000000"/>
                <w:sz w:val="20"/>
                <w:szCs w:val="20"/>
                <w:lang w:val="es-ES"/>
              </w:rPr>
            </w:pPr>
            <w:r w:rsidRPr="006663C0">
              <w:rPr>
                <w:rFonts w:eastAsia="Times New Roman"/>
                <w:bCs/>
                <w:color w:val="000000"/>
                <w:sz w:val="20"/>
                <w:szCs w:val="20"/>
                <w:lang w:val="en-US"/>
              </w:rPr>
              <w:t xml:space="preserve">- </w:t>
            </w:r>
            <w:r w:rsidRPr="006663C0">
              <w:rPr>
                <w:lang w:val="en-US"/>
              </w:rPr>
              <w:t xml:space="preserve"> </w:t>
            </w:r>
            <w:r w:rsidRPr="006663C0">
              <w:rPr>
                <w:rFonts w:eastAsia="Times New Roman"/>
                <w:bCs/>
                <w:color w:val="000000"/>
                <w:sz w:val="20"/>
                <w:szCs w:val="20"/>
                <w:lang w:val="en-US"/>
              </w:rPr>
              <w:t xml:space="preserve">Bauer, C. J. (2004). Results of Chilean water markets: Empirical research since 1990. </w:t>
            </w:r>
            <w:proofErr w:type="spellStart"/>
            <w:r w:rsidRPr="00967634">
              <w:rPr>
                <w:rFonts w:eastAsia="Times New Roman"/>
                <w:bCs/>
                <w:color w:val="000000"/>
                <w:sz w:val="20"/>
                <w:szCs w:val="20"/>
                <w:lang w:val="es-ES"/>
              </w:rPr>
              <w:t>Water</w:t>
            </w:r>
            <w:proofErr w:type="spellEnd"/>
            <w:r w:rsidRPr="00967634">
              <w:rPr>
                <w:rFonts w:eastAsia="Times New Roman"/>
                <w:bCs/>
                <w:color w:val="000000"/>
                <w:sz w:val="20"/>
                <w:szCs w:val="20"/>
                <w:lang w:val="es-ES"/>
              </w:rPr>
              <w:t xml:space="preserve"> </w:t>
            </w:r>
            <w:proofErr w:type="spellStart"/>
            <w:r w:rsidRPr="00967634">
              <w:rPr>
                <w:rFonts w:eastAsia="Times New Roman"/>
                <w:bCs/>
                <w:color w:val="000000"/>
                <w:sz w:val="20"/>
                <w:szCs w:val="20"/>
                <w:lang w:val="es-ES"/>
              </w:rPr>
              <w:t>Resources</w:t>
            </w:r>
            <w:proofErr w:type="spellEnd"/>
            <w:r w:rsidRPr="00967634">
              <w:rPr>
                <w:rFonts w:eastAsia="Times New Roman"/>
                <w:bCs/>
                <w:color w:val="000000"/>
                <w:sz w:val="20"/>
                <w:szCs w:val="20"/>
                <w:lang w:val="es-ES"/>
              </w:rPr>
              <w:t xml:space="preserve"> </w:t>
            </w:r>
            <w:proofErr w:type="spellStart"/>
            <w:r w:rsidRPr="00967634">
              <w:rPr>
                <w:rFonts w:eastAsia="Times New Roman"/>
                <w:bCs/>
                <w:color w:val="000000"/>
                <w:sz w:val="20"/>
                <w:szCs w:val="20"/>
                <w:lang w:val="es-ES"/>
              </w:rPr>
              <w:t>Research</w:t>
            </w:r>
            <w:proofErr w:type="spellEnd"/>
            <w:r w:rsidRPr="00967634">
              <w:rPr>
                <w:rFonts w:eastAsia="Times New Roman"/>
                <w:bCs/>
                <w:color w:val="000000"/>
                <w:sz w:val="20"/>
                <w:szCs w:val="20"/>
                <w:lang w:val="es-ES"/>
              </w:rPr>
              <w:t>, 40(9).</w:t>
            </w:r>
          </w:p>
          <w:p w14:paraId="0DC3582E" w14:textId="06850559" w:rsidR="00E029D8" w:rsidRPr="006663C0" w:rsidRDefault="00E029D8" w:rsidP="00E029D8">
            <w:pPr>
              <w:spacing w:after="0" w:line="240" w:lineRule="auto"/>
              <w:rPr>
                <w:rFonts w:eastAsia="Times New Roman"/>
                <w:bCs/>
                <w:color w:val="000000"/>
                <w:sz w:val="20"/>
                <w:szCs w:val="20"/>
                <w:lang w:val="en-US"/>
              </w:rPr>
            </w:pPr>
            <w:r>
              <w:rPr>
                <w:rFonts w:eastAsia="Times New Roman"/>
                <w:bCs/>
                <w:color w:val="000000"/>
                <w:sz w:val="20"/>
                <w:szCs w:val="20"/>
              </w:rPr>
              <w:t xml:space="preserve">- </w:t>
            </w:r>
            <w:r w:rsidRPr="006663C0">
              <w:rPr>
                <w:rFonts w:eastAsia="Times New Roman"/>
                <w:bCs/>
                <w:color w:val="000000"/>
                <w:sz w:val="20"/>
                <w:szCs w:val="20"/>
              </w:rPr>
              <w:t xml:space="preserve">Brown, E., Saldivia, J., 2000. Informe Nacional sobre la gestión del Agua en Chile. Comité Asesor </w:t>
            </w:r>
            <w:proofErr w:type="spellStart"/>
            <w:r w:rsidRPr="006663C0">
              <w:rPr>
                <w:rFonts w:eastAsia="Times New Roman"/>
                <w:bCs/>
                <w:color w:val="000000"/>
                <w:sz w:val="20"/>
                <w:szCs w:val="20"/>
              </w:rPr>
              <w:t>Tecnico</w:t>
            </w:r>
            <w:proofErr w:type="spellEnd"/>
            <w:r w:rsidRPr="006663C0">
              <w:rPr>
                <w:rFonts w:eastAsia="Times New Roman"/>
                <w:bCs/>
                <w:color w:val="000000"/>
                <w:sz w:val="20"/>
                <w:szCs w:val="20"/>
              </w:rPr>
              <w:t xml:space="preserve"> de </w:t>
            </w:r>
            <w:proofErr w:type="spellStart"/>
            <w:r w:rsidRPr="006663C0">
              <w:rPr>
                <w:rFonts w:eastAsia="Times New Roman"/>
                <w:bCs/>
                <w:color w:val="000000"/>
                <w:sz w:val="20"/>
                <w:szCs w:val="20"/>
              </w:rPr>
              <w:t>America</w:t>
            </w:r>
            <w:proofErr w:type="spellEnd"/>
            <w:r w:rsidRPr="006663C0">
              <w:rPr>
                <w:rFonts w:eastAsia="Times New Roman"/>
                <w:bCs/>
                <w:color w:val="000000"/>
                <w:sz w:val="20"/>
                <w:szCs w:val="20"/>
              </w:rPr>
              <w:t xml:space="preserve"> del Sur (SAMTAC). Global </w:t>
            </w:r>
            <w:proofErr w:type="spellStart"/>
            <w:r w:rsidRPr="006663C0">
              <w:rPr>
                <w:rFonts w:eastAsia="Times New Roman"/>
                <w:bCs/>
                <w:color w:val="000000"/>
                <w:sz w:val="20"/>
                <w:szCs w:val="20"/>
              </w:rPr>
              <w:t>Water</w:t>
            </w:r>
            <w:proofErr w:type="spellEnd"/>
            <w:r w:rsidRPr="006663C0">
              <w:rPr>
                <w:rFonts w:eastAsia="Times New Roman"/>
                <w:bCs/>
                <w:color w:val="000000"/>
                <w:sz w:val="20"/>
                <w:szCs w:val="20"/>
              </w:rPr>
              <w:t xml:space="preserve"> </w:t>
            </w:r>
            <w:proofErr w:type="spellStart"/>
            <w:r w:rsidRPr="006663C0">
              <w:rPr>
                <w:rFonts w:eastAsia="Times New Roman"/>
                <w:bCs/>
                <w:color w:val="000000"/>
                <w:sz w:val="20"/>
                <w:szCs w:val="20"/>
              </w:rPr>
              <w:t>Partnership</w:t>
            </w:r>
            <w:proofErr w:type="spellEnd"/>
            <w:r w:rsidRPr="006663C0">
              <w:rPr>
                <w:rFonts w:eastAsia="Times New Roman"/>
                <w:bCs/>
                <w:color w:val="000000"/>
                <w:sz w:val="20"/>
                <w:szCs w:val="20"/>
              </w:rPr>
              <w:t xml:space="preserve"> (GWP). </w:t>
            </w:r>
            <w:r w:rsidRPr="006663C0">
              <w:rPr>
                <w:rFonts w:eastAsia="Times New Roman"/>
                <w:bCs/>
                <w:color w:val="000000"/>
                <w:sz w:val="20"/>
                <w:szCs w:val="20"/>
                <w:lang w:val="en-US"/>
              </w:rPr>
              <w:t>&lt;http://www.eclac.org/samtac/noticias/documentosdetrabajo/8/23338/InCh01100.pdf&gt; (accessed July 2013).</w:t>
            </w:r>
          </w:p>
          <w:p w14:paraId="56FC00DF" w14:textId="77777777" w:rsidR="00F853BF" w:rsidRDefault="00F853BF" w:rsidP="00F853BF">
            <w:pPr>
              <w:pStyle w:val="ListParagraph"/>
              <w:spacing w:after="0" w:line="240" w:lineRule="auto"/>
              <w:ind w:left="0"/>
              <w:rPr>
                <w:rFonts w:eastAsia="Times New Roman" w:cs="Times New Roman"/>
                <w:sz w:val="20"/>
                <w:szCs w:val="20"/>
              </w:rPr>
            </w:pPr>
            <w:r>
              <w:rPr>
                <w:rFonts w:eastAsia="Times New Roman" w:cs="Times New Roman"/>
                <w:sz w:val="20"/>
                <w:szCs w:val="20"/>
              </w:rPr>
              <w:t xml:space="preserve">- Centro de Cambio Global- UC </w:t>
            </w:r>
            <w:r w:rsidRPr="00D02C0E">
              <w:rPr>
                <w:rFonts w:eastAsia="Times New Roman" w:cs="Times New Roman"/>
                <w:sz w:val="20"/>
                <w:szCs w:val="20"/>
              </w:rPr>
              <w:t>(2013). MARCO ESTRATÉGICO PARA LA ADAPTACIÓN DE LA INFRAESTRUCTURA AL CAMBIO CLIMÁTICO. MINISTERIO DE OBRAS PÚBLICAS.</w:t>
            </w:r>
          </w:p>
          <w:p w14:paraId="1CBA533D" w14:textId="7B7D468B" w:rsidR="00F853BF" w:rsidRDefault="00F853BF" w:rsidP="00F853BF">
            <w:pPr>
              <w:pStyle w:val="ListParagraph"/>
              <w:spacing w:after="0" w:line="240" w:lineRule="auto"/>
              <w:ind w:left="0"/>
              <w:rPr>
                <w:rFonts w:eastAsia="Times New Roman" w:cs="Times New Roman"/>
                <w:sz w:val="20"/>
                <w:szCs w:val="20"/>
              </w:rPr>
            </w:pPr>
            <w:r>
              <w:rPr>
                <w:rFonts w:eastAsia="Times New Roman" w:cs="Times New Roman"/>
                <w:sz w:val="20"/>
                <w:szCs w:val="20"/>
              </w:rPr>
              <w:t xml:space="preserve">- </w:t>
            </w:r>
            <w:r w:rsidRPr="00D02C0E">
              <w:rPr>
                <w:rFonts w:eastAsia="Times New Roman" w:cs="Times New Roman"/>
                <w:sz w:val="20"/>
                <w:szCs w:val="20"/>
              </w:rPr>
              <w:t xml:space="preserve">Chadwick, C., </w:t>
            </w:r>
            <w:proofErr w:type="spellStart"/>
            <w:r w:rsidRPr="00D02C0E">
              <w:rPr>
                <w:rFonts w:eastAsia="Times New Roman" w:cs="Times New Roman"/>
                <w:sz w:val="20"/>
                <w:szCs w:val="20"/>
              </w:rPr>
              <w:t>Gironás</w:t>
            </w:r>
            <w:proofErr w:type="spellEnd"/>
            <w:r w:rsidRPr="00D02C0E">
              <w:rPr>
                <w:rFonts w:eastAsia="Times New Roman" w:cs="Times New Roman"/>
                <w:sz w:val="20"/>
                <w:szCs w:val="20"/>
              </w:rPr>
              <w:t xml:space="preserve">, J., Vicuña, S., Meza, F., &amp; </w:t>
            </w:r>
            <w:proofErr w:type="spellStart"/>
            <w:r w:rsidRPr="00D02C0E">
              <w:rPr>
                <w:rFonts w:eastAsia="Times New Roman" w:cs="Times New Roman"/>
                <w:sz w:val="20"/>
                <w:szCs w:val="20"/>
              </w:rPr>
              <w:t>McPhee</w:t>
            </w:r>
            <w:proofErr w:type="spellEnd"/>
            <w:r w:rsidRPr="00D02C0E">
              <w:rPr>
                <w:rFonts w:eastAsia="Times New Roman" w:cs="Times New Roman"/>
                <w:sz w:val="20"/>
                <w:szCs w:val="20"/>
              </w:rPr>
              <w:t xml:space="preserve">, J. (2018). </w:t>
            </w:r>
            <w:r w:rsidRPr="00D02C0E">
              <w:rPr>
                <w:rFonts w:eastAsia="Times New Roman" w:cs="Times New Roman"/>
                <w:sz w:val="20"/>
                <w:szCs w:val="20"/>
                <w:lang w:val="en-US"/>
              </w:rPr>
              <w:t xml:space="preserve">Using a Statistical </w:t>
            </w:r>
            <w:proofErr w:type="spellStart"/>
            <w:r w:rsidRPr="00D02C0E">
              <w:rPr>
                <w:rFonts w:eastAsia="Times New Roman" w:cs="Times New Roman"/>
                <w:sz w:val="20"/>
                <w:szCs w:val="20"/>
                <w:lang w:val="en-US"/>
              </w:rPr>
              <w:t>Preanalysis</w:t>
            </w:r>
            <w:proofErr w:type="spellEnd"/>
            <w:r w:rsidRPr="00D02C0E">
              <w:rPr>
                <w:rFonts w:eastAsia="Times New Roman" w:cs="Times New Roman"/>
                <w:sz w:val="20"/>
                <w:szCs w:val="20"/>
                <w:lang w:val="en-US"/>
              </w:rPr>
              <w:t xml:space="preserve"> Approach as an Ensemble Technique for the Unbiased Mapping of GCM Changes to Local Stations. </w:t>
            </w:r>
            <w:proofErr w:type="spellStart"/>
            <w:r w:rsidRPr="00D02C0E">
              <w:rPr>
                <w:rFonts w:eastAsia="Times New Roman" w:cs="Times New Roman"/>
                <w:sz w:val="20"/>
                <w:szCs w:val="20"/>
              </w:rPr>
              <w:t>Journal</w:t>
            </w:r>
            <w:proofErr w:type="spellEnd"/>
            <w:r w:rsidRPr="00D02C0E">
              <w:rPr>
                <w:rFonts w:eastAsia="Times New Roman" w:cs="Times New Roman"/>
                <w:sz w:val="20"/>
                <w:szCs w:val="20"/>
              </w:rPr>
              <w:t xml:space="preserve"> </w:t>
            </w:r>
            <w:proofErr w:type="spellStart"/>
            <w:r w:rsidRPr="00D02C0E">
              <w:rPr>
                <w:rFonts w:eastAsia="Times New Roman" w:cs="Times New Roman"/>
                <w:sz w:val="20"/>
                <w:szCs w:val="20"/>
              </w:rPr>
              <w:t>of</w:t>
            </w:r>
            <w:proofErr w:type="spellEnd"/>
            <w:r w:rsidRPr="00D02C0E">
              <w:rPr>
                <w:rFonts w:eastAsia="Times New Roman" w:cs="Times New Roman"/>
                <w:sz w:val="20"/>
                <w:szCs w:val="20"/>
              </w:rPr>
              <w:t xml:space="preserve"> </w:t>
            </w:r>
            <w:proofErr w:type="spellStart"/>
            <w:r w:rsidRPr="00D02C0E">
              <w:rPr>
                <w:rFonts w:eastAsia="Times New Roman" w:cs="Times New Roman"/>
                <w:sz w:val="20"/>
                <w:szCs w:val="20"/>
              </w:rPr>
              <w:t>Hydrometeorology</w:t>
            </w:r>
            <w:proofErr w:type="spellEnd"/>
            <w:r w:rsidRPr="00D02C0E">
              <w:rPr>
                <w:rFonts w:eastAsia="Times New Roman" w:cs="Times New Roman"/>
                <w:sz w:val="20"/>
                <w:szCs w:val="20"/>
              </w:rPr>
              <w:t>, 19(9), 1447-1465.</w:t>
            </w:r>
          </w:p>
          <w:p w14:paraId="28BCD5B9" w14:textId="77777777" w:rsidR="00E029D8" w:rsidRPr="006663C0" w:rsidRDefault="00E029D8" w:rsidP="00E029D8">
            <w:pPr>
              <w:spacing w:after="0" w:line="240" w:lineRule="auto"/>
              <w:rPr>
                <w:rFonts w:eastAsia="Times New Roman"/>
                <w:bCs/>
                <w:color w:val="000000"/>
                <w:sz w:val="20"/>
                <w:szCs w:val="20"/>
              </w:rPr>
            </w:pPr>
            <w:r>
              <w:rPr>
                <w:rFonts w:eastAsia="Times New Roman"/>
                <w:bCs/>
                <w:color w:val="000000"/>
                <w:sz w:val="20"/>
                <w:szCs w:val="20"/>
              </w:rPr>
              <w:t xml:space="preserve">- </w:t>
            </w:r>
            <w:r w:rsidRPr="006663C0">
              <w:rPr>
                <w:rFonts w:eastAsia="Times New Roman"/>
                <w:bCs/>
                <w:color w:val="000000"/>
                <w:sz w:val="20"/>
                <w:szCs w:val="20"/>
              </w:rPr>
              <w:t>DGA. (Dirección General de Aguas) (2008). Manual de Normas y Procedimientos Para la Administración de Recursos Hídricos. http://documentos.dga.cl/ADM5016.pdf</w:t>
            </w:r>
          </w:p>
          <w:p w14:paraId="6F5FE6A2" w14:textId="77777777" w:rsidR="00E029D8" w:rsidRPr="006663C0" w:rsidRDefault="00E029D8" w:rsidP="00E029D8">
            <w:pPr>
              <w:spacing w:after="0" w:line="240" w:lineRule="auto"/>
              <w:rPr>
                <w:rFonts w:eastAsia="Times New Roman"/>
                <w:bCs/>
                <w:color w:val="000000"/>
                <w:sz w:val="20"/>
                <w:szCs w:val="20"/>
              </w:rPr>
            </w:pPr>
            <w:r>
              <w:rPr>
                <w:rFonts w:eastAsia="Times New Roman"/>
                <w:bCs/>
                <w:color w:val="000000"/>
                <w:sz w:val="20"/>
                <w:szCs w:val="20"/>
              </w:rPr>
              <w:t xml:space="preserve">- </w:t>
            </w:r>
            <w:r w:rsidRPr="006663C0">
              <w:rPr>
                <w:rFonts w:eastAsia="Times New Roman"/>
                <w:bCs/>
                <w:color w:val="000000"/>
                <w:sz w:val="20"/>
                <w:szCs w:val="20"/>
              </w:rPr>
              <w:t>DGA (2015). Actualización Plan Nacional de Estudio de Acuíferos. Dirección Ge-</w:t>
            </w:r>
            <w:proofErr w:type="spellStart"/>
            <w:r w:rsidRPr="006663C0">
              <w:rPr>
                <w:rFonts w:eastAsia="Times New Roman"/>
                <w:bCs/>
                <w:color w:val="000000"/>
                <w:sz w:val="20"/>
                <w:szCs w:val="20"/>
              </w:rPr>
              <w:t>neral</w:t>
            </w:r>
            <w:proofErr w:type="spellEnd"/>
            <w:r w:rsidRPr="006663C0">
              <w:rPr>
                <w:rFonts w:eastAsia="Times New Roman"/>
                <w:bCs/>
                <w:color w:val="000000"/>
                <w:sz w:val="20"/>
                <w:szCs w:val="20"/>
              </w:rPr>
              <w:t xml:space="preserve"> de Aguas, Ministerio de Obras Públicas, Santiago, Chile.</w:t>
            </w:r>
          </w:p>
          <w:p w14:paraId="4A3B7175" w14:textId="77777777" w:rsidR="00E029D8" w:rsidRPr="006663C0" w:rsidRDefault="00E029D8" w:rsidP="00E029D8">
            <w:pPr>
              <w:spacing w:after="0" w:line="240" w:lineRule="auto"/>
              <w:rPr>
                <w:rFonts w:eastAsia="Times New Roman"/>
                <w:bCs/>
                <w:color w:val="000000"/>
                <w:sz w:val="20"/>
                <w:szCs w:val="20"/>
              </w:rPr>
            </w:pPr>
            <w:r>
              <w:rPr>
                <w:rFonts w:eastAsia="Times New Roman"/>
                <w:bCs/>
                <w:color w:val="000000"/>
                <w:sz w:val="20"/>
                <w:szCs w:val="20"/>
              </w:rPr>
              <w:t xml:space="preserve">- </w:t>
            </w:r>
            <w:r w:rsidRPr="006663C0">
              <w:rPr>
                <w:rFonts w:eastAsia="Times New Roman"/>
                <w:bCs/>
                <w:color w:val="000000"/>
                <w:sz w:val="20"/>
                <w:szCs w:val="20"/>
              </w:rPr>
              <w:t xml:space="preserve">DGA. (2017a). Actualización del Balance Hídrico Nacional. Dirección General de Aguas, Ministerio de Obras Públicas, </w:t>
            </w:r>
            <w:r w:rsidRPr="006663C0">
              <w:rPr>
                <w:rFonts w:eastAsia="Times New Roman"/>
                <w:bCs/>
                <w:color w:val="000000"/>
                <w:sz w:val="20"/>
                <w:szCs w:val="20"/>
              </w:rPr>
              <w:lastRenderedPageBreak/>
              <w:t>Santiago, Chile.</w:t>
            </w:r>
          </w:p>
          <w:p w14:paraId="100847F2" w14:textId="6EC08D86" w:rsidR="00E029D8" w:rsidRPr="00E6778A" w:rsidRDefault="00E029D8" w:rsidP="00E6778A">
            <w:pPr>
              <w:spacing w:after="0" w:line="240" w:lineRule="auto"/>
              <w:rPr>
                <w:rFonts w:eastAsia="Times New Roman"/>
                <w:bCs/>
                <w:color w:val="000000"/>
                <w:sz w:val="20"/>
                <w:szCs w:val="20"/>
              </w:rPr>
            </w:pPr>
            <w:r>
              <w:rPr>
                <w:rFonts w:eastAsia="Times New Roman"/>
                <w:bCs/>
                <w:color w:val="000000"/>
                <w:sz w:val="20"/>
                <w:szCs w:val="20"/>
              </w:rPr>
              <w:t xml:space="preserve">- </w:t>
            </w:r>
            <w:r w:rsidRPr="006663C0">
              <w:rPr>
                <w:rFonts w:eastAsia="Times New Roman"/>
                <w:bCs/>
                <w:color w:val="000000"/>
                <w:sz w:val="20"/>
                <w:szCs w:val="20"/>
              </w:rPr>
              <w:t>DGA. (2017b). Inventario Nacional de Acuíferos. Dirección General de Aguas, Ministerio de Obras Públicas, Santiago, Chile.</w:t>
            </w:r>
          </w:p>
          <w:p w14:paraId="0DA96963" w14:textId="2E9B0F9C" w:rsidR="00B17FC4" w:rsidRPr="00967634" w:rsidRDefault="00B17FC4" w:rsidP="00E6778A">
            <w:pPr>
              <w:spacing w:after="0" w:line="240" w:lineRule="auto"/>
              <w:rPr>
                <w:rFonts w:eastAsia="Times New Roman"/>
                <w:bCs/>
                <w:color w:val="000000"/>
                <w:sz w:val="20"/>
                <w:szCs w:val="20"/>
                <w:lang w:val="es-ES"/>
              </w:rPr>
            </w:pPr>
            <w:r>
              <w:rPr>
                <w:rFonts w:eastAsia="Times New Roman"/>
                <w:bCs/>
                <w:color w:val="000000"/>
                <w:sz w:val="20"/>
                <w:szCs w:val="20"/>
                <w:lang w:val="en-US"/>
              </w:rPr>
              <w:t xml:space="preserve">- </w:t>
            </w:r>
            <w:proofErr w:type="spellStart"/>
            <w:r w:rsidRPr="006663C0">
              <w:rPr>
                <w:rFonts w:eastAsia="Times New Roman"/>
                <w:bCs/>
                <w:color w:val="000000"/>
                <w:sz w:val="20"/>
                <w:szCs w:val="20"/>
                <w:lang w:val="en-US"/>
              </w:rPr>
              <w:t>Donoso</w:t>
            </w:r>
            <w:proofErr w:type="spellEnd"/>
            <w:r w:rsidRPr="006663C0">
              <w:rPr>
                <w:rFonts w:eastAsia="Times New Roman"/>
                <w:bCs/>
                <w:color w:val="000000"/>
                <w:sz w:val="20"/>
                <w:szCs w:val="20"/>
                <w:lang w:val="en-US"/>
              </w:rPr>
              <w:t xml:space="preserve">, G. (2006). Water markets: case study of Chile’s 1981 Water Code. </w:t>
            </w:r>
            <w:r w:rsidRPr="00967634">
              <w:rPr>
                <w:rFonts w:eastAsia="Times New Roman"/>
                <w:bCs/>
                <w:color w:val="000000"/>
                <w:sz w:val="20"/>
                <w:szCs w:val="20"/>
                <w:lang w:val="es-ES"/>
              </w:rPr>
              <w:t>Cien. Inv. Agr. 33 (2): 157-171. Ciencia e investigación Agraria, 33(2), 131-146.</w:t>
            </w:r>
          </w:p>
          <w:p w14:paraId="28B5049B" w14:textId="54A08572" w:rsidR="00B17FC4" w:rsidRPr="00EE2D3F" w:rsidRDefault="00B17FC4" w:rsidP="00B17FC4">
            <w:pPr>
              <w:spacing w:after="0" w:line="240" w:lineRule="auto"/>
              <w:rPr>
                <w:rFonts w:eastAsia="Times New Roman"/>
                <w:bCs/>
                <w:color w:val="000000"/>
                <w:sz w:val="20"/>
                <w:szCs w:val="20"/>
                <w:lang w:val="en-US"/>
              </w:rPr>
            </w:pPr>
            <w:r w:rsidRPr="00967634">
              <w:rPr>
                <w:rFonts w:eastAsia="Times New Roman"/>
                <w:bCs/>
                <w:color w:val="000000"/>
                <w:sz w:val="20"/>
                <w:szCs w:val="20"/>
                <w:lang w:val="es-ES"/>
              </w:rPr>
              <w:t xml:space="preserve">- Fisher, R., </w:t>
            </w:r>
            <w:proofErr w:type="spellStart"/>
            <w:r w:rsidRPr="00967634">
              <w:rPr>
                <w:rFonts w:eastAsia="Times New Roman"/>
                <w:bCs/>
                <w:color w:val="000000"/>
                <w:sz w:val="20"/>
                <w:szCs w:val="20"/>
                <w:lang w:val="es-ES"/>
              </w:rPr>
              <w:t>Ury</w:t>
            </w:r>
            <w:proofErr w:type="spellEnd"/>
            <w:r w:rsidRPr="00967634">
              <w:rPr>
                <w:rFonts w:eastAsia="Times New Roman"/>
                <w:bCs/>
                <w:color w:val="000000"/>
                <w:sz w:val="20"/>
                <w:szCs w:val="20"/>
                <w:lang w:val="es-ES"/>
              </w:rPr>
              <w:t xml:space="preserve">, W. L., &amp; </w:t>
            </w:r>
            <w:proofErr w:type="spellStart"/>
            <w:r w:rsidRPr="00967634">
              <w:rPr>
                <w:rFonts w:eastAsia="Times New Roman"/>
                <w:bCs/>
                <w:color w:val="000000"/>
                <w:sz w:val="20"/>
                <w:szCs w:val="20"/>
                <w:lang w:val="es-ES"/>
              </w:rPr>
              <w:t>Patton</w:t>
            </w:r>
            <w:proofErr w:type="spellEnd"/>
            <w:r w:rsidRPr="00967634">
              <w:rPr>
                <w:rFonts w:eastAsia="Times New Roman"/>
                <w:bCs/>
                <w:color w:val="000000"/>
                <w:sz w:val="20"/>
                <w:szCs w:val="20"/>
                <w:lang w:val="es-ES"/>
              </w:rPr>
              <w:t xml:space="preserve">, B. (1981). </w:t>
            </w:r>
            <w:r w:rsidRPr="004D28BB">
              <w:rPr>
                <w:rFonts w:eastAsia="Times New Roman"/>
                <w:bCs/>
                <w:color w:val="000000"/>
                <w:sz w:val="20"/>
                <w:szCs w:val="20"/>
                <w:lang w:val="en-US"/>
              </w:rPr>
              <w:t>Getting to yes: Negotiating agreement without giving in. Penguin.</w:t>
            </w:r>
          </w:p>
          <w:p w14:paraId="6C9B9BCD" w14:textId="647416EE" w:rsidR="00B17FC4" w:rsidRPr="00967634" w:rsidRDefault="00B17FC4" w:rsidP="00B17FC4">
            <w:pPr>
              <w:spacing w:after="0" w:line="240" w:lineRule="auto"/>
              <w:rPr>
                <w:rFonts w:eastAsia="Times New Roman"/>
                <w:bCs/>
                <w:color w:val="000000"/>
                <w:sz w:val="20"/>
                <w:szCs w:val="20"/>
                <w:lang w:val="es-ES"/>
              </w:rPr>
            </w:pPr>
            <w:r w:rsidRPr="004D28BB">
              <w:rPr>
                <w:rFonts w:eastAsia="Times New Roman"/>
                <w:bCs/>
                <w:color w:val="000000"/>
                <w:sz w:val="20"/>
                <w:szCs w:val="20"/>
                <w:lang w:val="en-US"/>
              </w:rPr>
              <w:t xml:space="preserve">- Grigg, N. S. (2016). Integrated Water Resource Management: An Interdisciplinary Approach. </w:t>
            </w:r>
            <w:r w:rsidRPr="00967634">
              <w:rPr>
                <w:rFonts w:eastAsia="Times New Roman"/>
                <w:bCs/>
                <w:color w:val="000000"/>
                <w:sz w:val="20"/>
                <w:szCs w:val="20"/>
                <w:lang w:val="es-ES"/>
              </w:rPr>
              <w:t>Springer</w:t>
            </w:r>
          </w:p>
          <w:p w14:paraId="3318180A" w14:textId="77777777" w:rsidR="00F853BF" w:rsidRPr="006663C0" w:rsidRDefault="00F853BF" w:rsidP="00F853BF">
            <w:pPr>
              <w:pStyle w:val="ListParagraph"/>
              <w:spacing w:after="0" w:line="240" w:lineRule="auto"/>
              <w:ind w:left="0"/>
              <w:rPr>
                <w:rFonts w:eastAsia="Times New Roman" w:cs="Times New Roman"/>
                <w:sz w:val="20"/>
                <w:szCs w:val="20"/>
              </w:rPr>
            </w:pPr>
            <w:r w:rsidRPr="006663C0">
              <w:rPr>
                <w:rFonts w:eastAsia="Times New Roman" w:cs="Times New Roman"/>
                <w:sz w:val="20"/>
                <w:szCs w:val="20"/>
              </w:rPr>
              <w:t>- González, P. (2018). Reforma el Código de Aguas: Ley, Tramitación y Principales Modificaciones. Asesoría Técnica Parlamentaria. Biblioteca del Congreso Nacional. http://www.senado.cl/appsenado/index.php?mo=tramitacion&amp;ac=getDocto&amp;iddocto=4354&amp;tipodoc=docto_comision</w:t>
            </w:r>
          </w:p>
          <w:p w14:paraId="3E5EF90C" w14:textId="77777777" w:rsidR="00F853BF" w:rsidRPr="00D02C0E" w:rsidRDefault="00F853BF" w:rsidP="00F853BF">
            <w:pPr>
              <w:spacing w:after="0" w:line="240" w:lineRule="auto"/>
              <w:rPr>
                <w:rFonts w:eastAsia="Times New Roman"/>
                <w:sz w:val="20"/>
                <w:szCs w:val="20"/>
                <w:lang w:val="en-US"/>
              </w:rPr>
            </w:pPr>
            <w:r w:rsidRPr="00D02C0E">
              <w:rPr>
                <w:rFonts w:eastAsia="Times New Roman"/>
                <w:sz w:val="20"/>
                <w:szCs w:val="20"/>
                <w:lang w:val="en-US"/>
              </w:rPr>
              <w:t xml:space="preserve">- Kahneman, D., </w:t>
            </w:r>
            <w:proofErr w:type="spellStart"/>
            <w:r w:rsidRPr="00D02C0E">
              <w:rPr>
                <w:rFonts w:eastAsia="Times New Roman"/>
                <w:sz w:val="20"/>
                <w:szCs w:val="20"/>
                <w:lang w:val="en-US"/>
              </w:rPr>
              <w:t>Slovic</w:t>
            </w:r>
            <w:proofErr w:type="spellEnd"/>
            <w:r w:rsidRPr="00D02C0E">
              <w:rPr>
                <w:rFonts w:eastAsia="Times New Roman"/>
                <w:sz w:val="20"/>
                <w:szCs w:val="20"/>
                <w:lang w:val="en-US"/>
              </w:rPr>
              <w:t>, P., &amp; Tversky, A. (1982). Judgment under uncertainty: Heuristics and biases. Cambridge University Press.</w:t>
            </w:r>
          </w:p>
          <w:p w14:paraId="3B8E2979" w14:textId="59616882" w:rsidR="00967634" w:rsidRPr="00967634" w:rsidRDefault="00F853BF" w:rsidP="00967634">
            <w:pPr>
              <w:spacing w:after="0" w:line="240" w:lineRule="auto"/>
              <w:rPr>
                <w:rFonts w:eastAsia="Times New Roman"/>
                <w:sz w:val="20"/>
                <w:szCs w:val="20"/>
                <w:lang w:val="en-US"/>
              </w:rPr>
            </w:pPr>
            <w:r w:rsidRPr="00D02C0E">
              <w:rPr>
                <w:rFonts w:eastAsia="Times New Roman"/>
                <w:sz w:val="20"/>
                <w:szCs w:val="20"/>
                <w:lang w:val="en-US"/>
              </w:rPr>
              <w:t>- Kahneman, D., &amp; Tversky, A. (2000). Choices, Values, and Frames. Cambridge University Press.</w:t>
            </w:r>
          </w:p>
          <w:p w14:paraId="70E27ACE" w14:textId="57D9CB84" w:rsidR="00967634" w:rsidRDefault="00967634" w:rsidP="00967634">
            <w:pPr>
              <w:spacing w:after="0" w:line="240" w:lineRule="auto"/>
              <w:rPr>
                <w:rFonts w:eastAsia="Times New Roman"/>
                <w:sz w:val="20"/>
                <w:szCs w:val="20"/>
                <w:lang w:val="en-US"/>
              </w:rPr>
            </w:pPr>
            <w:r w:rsidRPr="004D28BB">
              <w:rPr>
                <w:rFonts w:eastAsia="Times New Roman"/>
                <w:bCs/>
                <w:color w:val="000000"/>
                <w:sz w:val="20"/>
                <w:szCs w:val="20"/>
                <w:lang w:val="en-US"/>
              </w:rPr>
              <w:t>- Loucks, D. P., &amp; Van Beek, E. (2017). Water resource systems planning and management: An introduction to methods, models, and applications. Springer.</w:t>
            </w:r>
          </w:p>
          <w:p w14:paraId="57FBED9F" w14:textId="42B5E47C" w:rsidR="00967634" w:rsidRPr="00967634" w:rsidRDefault="00F853BF" w:rsidP="00967634">
            <w:pPr>
              <w:pStyle w:val="ListParagraph"/>
              <w:spacing w:after="0" w:line="240" w:lineRule="auto"/>
              <w:ind w:left="0"/>
              <w:rPr>
                <w:rFonts w:eastAsia="Times New Roman" w:cs="Times New Roman"/>
                <w:sz w:val="20"/>
                <w:szCs w:val="20"/>
                <w:lang w:val="en-US"/>
              </w:rPr>
            </w:pPr>
            <w:r w:rsidRPr="00D02C0E">
              <w:rPr>
                <w:rFonts w:eastAsia="Times New Roman" w:cs="Times New Roman"/>
                <w:sz w:val="20"/>
                <w:szCs w:val="20"/>
                <w:lang w:val="en-US"/>
              </w:rPr>
              <w:t xml:space="preserve">- Neale, M. A., &amp; Lys, T. Z. (2015) Getting More of What you Want </w:t>
            </w:r>
          </w:p>
          <w:p w14:paraId="548A4813" w14:textId="5223CE80" w:rsidR="00967634" w:rsidRPr="00D02C0E" w:rsidRDefault="00967634" w:rsidP="00967634">
            <w:pPr>
              <w:spacing w:after="0" w:line="240" w:lineRule="auto"/>
              <w:rPr>
                <w:rFonts w:eastAsia="Times New Roman"/>
                <w:sz w:val="20"/>
                <w:szCs w:val="20"/>
                <w:lang w:val="en-US"/>
              </w:rPr>
            </w:pPr>
            <w:r>
              <w:rPr>
                <w:rFonts w:eastAsia="Times New Roman"/>
                <w:sz w:val="20"/>
                <w:szCs w:val="20"/>
                <w:lang w:val="en-US"/>
              </w:rPr>
              <w:t xml:space="preserve">- </w:t>
            </w:r>
            <w:r w:rsidRPr="00D02C0E">
              <w:rPr>
                <w:rFonts w:eastAsia="Times New Roman"/>
                <w:sz w:val="20"/>
                <w:szCs w:val="20"/>
                <w:lang w:val="en-US"/>
              </w:rPr>
              <w:t xml:space="preserve">Oki, T., &amp; </w:t>
            </w:r>
            <w:proofErr w:type="spellStart"/>
            <w:r w:rsidRPr="00D02C0E">
              <w:rPr>
                <w:rFonts w:eastAsia="Times New Roman"/>
                <w:sz w:val="20"/>
                <w:szCs w:val="20"/>
                <w:lang w:val="en-US"/>
              </w:rPr>
              <w:t>Kanae</w:t>
            </w:r>
            <w:proofErr w:type="spellEnd"/>
            <w:r w:rsidRPr="00D02C0E">
              <w:rPr>
                <w:rFonts w:eastAsia="Times New Roman"/>
                <w:sz w:val="20"/>
                <w:szCs w:val="20"/>
                <w:lang w:val="en-US"/>
              </w:rPr>
              <w:t>, S. (2006). Global hydrological cycles and world water resources. science, 313(5790), 1068-1072.</w:t>
            </w:r>
          </w:p>
          <w:p w14:paraId="333BF8DD" w14:textId="77777777" w:rsidR="00F853BF" w:rsidRPr="006663C0" w:rsidRDefault="00F853BF" w:rsidP="00F853BF">
            <w:pPr>
              <w:spacing w:after="0" w:line="240" w:lineRule="auto"/>
              <w:rPr>
                <w:rFonts w:eastAsia="Times New Roman"/>
                <w:sz w:val="20"/>
                <w:szCs w:val="20"/>
              </w:rPr>
            </w:pPr>
            <w:r>
              <w:rPr>
                <w:rFonts w:eastAsia="Times New Roman"/>
                <w:sz w:val="20"/>
                <w:szCs w:val="20"/>
              </w:rPr>
              <w:t xml:space="preserve">- </w:t>
            </w:r>
            <w:r w:rsidRPr="006663C0">
              <w:rPr>
                <w:rFonts w:eastAsia="Times New Roman"/>
                <w:sz w:val="20"/>
                <w:szCs w:val="20"/>
              </w:rPr>
              <w:t xml:space="preserve">Peña, H., 1992. Caracterización de la calidad de las aguas naturales y </w:t>
            </w:r>
            <w:proofErr w:type="spellStart"/>
            <w:r w:rsidRPr="006663C0">
              <w:rPr>
                <w:rFonts w:eastAsia="Times New Roman"/>
                <w:sz w:val="20"/>
                <w:szCs w:val="20"/>
              </w:rPr>
              <w:t>contami</w:t>
            </w:r>
            <w:proofErr w:type="spellEnd"/>
            <w:r w:rsidRPr="006663C0">
              <w:rPr>
                <w:rFonts w:eastAsia="Times New Roman"/>
                <w:sz w:val="20"/>
                <w:szCs w:val="20"/>
              </w:rPr>
              <w:t>-nación agrícola en Chile. Prevención de la contaminación del agua por la agricultura y actividades afines. Anales de la Consulta de Expertos. FAO, ONU, 75–86.</w:t>
            </w:r>
          </w:p>
          <w:p w14:paraId="1EC6FF58" w14:textId="77777777" w:rsidR="00F853BF" w:rsidRPr="006663C0" w:rsidRDefault="00F853BF" w:rsidP="00F853BF">
            <w:pPr>
              <w:spacing w:after="0" w:line="240" w:lineRule="auto"/>
              <w:rPr>
                <w:rFonts w:eastAsia="Times New Roman"/>
                <w:sz w:val="20"/>
                <w:szCs w:val="20"/>
              </w:rPr>
            </w:pPr>
            <w:r>
              <w:rPr>
                <w:rFonts w:eastAsia="Times New Roman"/>
                <w:sz w:val="20"/>
                <w:szCs w:val="20"/>
              </w:rPr>
              <w:t xml:space="preserve">- </w:t>
            </w:r>
            <w:r w:rsidRPr="006663C0">
              <w:rPr>
                <w:rFonts w:eastAsia="Times New Roman"/>
                <w:sz w:val="20"/>
                <w:szCs w:val="20"/>
              </w:rPr>
              <w:t xml:space="preserve">Peña, H., Brown, E., Ahumada, G., </w:t>
            </w:r>
            <w:proofErr w:type="spellStart"/>
            <w:r w:rsidRPr="006663C0">
              <w:rPr>
                <w:rFonts w:eastAsia="Times New Roman"/>
                <w:sz w:val="20"/>
                <w:szCs w:val="20"/>
              </w:rPr>
              <w:t>Berroeta</w:t>
            </w:r>
            <w:proofErr w:type="spellEnd"/>
            <w:r w:rsidRPr="006663C0">
              <w:rPr>
                <w:rFonts w:eastAsia="Times New Roman"/>
                <w:sz w:val="20"/>
                <w:szCs w:val="20"/>
              </w:rPr>
              <w:t xml:space="preserve">, C., Carvallo, J., Contreras, M., et al. (2011). Temas Prioritarios para una Política Nacional de Recursos </w:t>
            </w:r>
            <w:proofErr w:type="spellStart"/>
            <w:r w:rsidRPr="006663C0">
              <w:rPr>
                <w:rFonts w:eastAsia="Times New Roman"/>
                <w:sz w:val="20"/>
                <w:szCs w:val="20"/>
              </w:rPr>
              <w:t>Hídri</w:t>
            </w:r>
            <w:proofErr w:type="spellEnd"/>
            <w:r w:rsidRPr="006663C0">
              <w:rPr>
                <w:rFonts w:eastAsia="Times New Roman"/>
                <w:sz w:val="20"/>
                <w:szCs w:val="20"/>
              </w:rPr>
              <w:t>-cos. Santiago: Instituto de Ingenieros de Chile. Comisión de Aguas. http://www.iing.cl/images/iing/pdf/Informe_Politicas_de_Aguas_y_GIRH.pdf</w:t>
            </w:r>
          </w:p>
          <w:p w14:paraId="214B2E7E" w14:textId="67B6C7B0" w:rsidR="00F853BF" w:rsidRPr="00D02C0E" w:rsidRDefault="00F853BF" w:rsidP="00967634">
            <w:pPr>
              <w:spacing w:after="0" w:line="240" w:lineRule="auto"/>
              <w:rPr>
                <w:rFonts w:eastAsia="Times New Roman"/>
                <w:sz w:val="20"/>
                <w:szCs w:val="20"/>
                <w:lang w:val="en-US"/>
              </w:rPr>
            </w:pPr>
            <w:r w:rsidRPr="006663C0">
              <w:rPr>
                <w:rFonts w:eastAsia="Times New Roman"/>
                <w:sz w:val="20"/>
                <w:szCs w:val="20"/>
              </w:rPr>
              <w:t xml:space="preserve">- Rivera, D., Godoy-Faúndez, A., Lillo, M., </w:t>
            </w:r>
            <w:proofErr w:type="spellStart"/>
            <w:r w:rsidRPr="006663C0">
              <w:rPr>
                <w:rFonts w:eastAsia="Times New Roman"/>
                <w:sz w:val="20"/>
                <w:szCs w:val="20"/>
              </w:rPr>
              <w:t>Alvez</w:t>
            </w:r>
            <w:proofErr w:type="spellEnd"/>
            <w:r w:rsidRPr="006663C0">
              <w:rPr>
                <w:rFonts w:eastAsia="Times New Roman"/>
                <w:sz w:val="20"/>
                <w:szCs w:val="20"/>
              </w:rPr>
              <w:t xml:space="preserve">, A., Delgado, V., Gonzalo-Martin, C., ... </w:t>
            </w:r>
            <w:r w:rsidRPr="00EE2D3F">
              <w:rPr>
                <w:rFonts w:eastAsia="Times New Roman"/>
                <w:sz w:val="20"/>
                <w:szCs w:val="20"/>
                <w:lang w:val="en-US"/>
              </w:rPr>
              <w:t>&amp; Garcia-</w:t>
            </w:r>
            <w:proofErr w:type="spellStart"/>
            <w:r w:rsidRPr="00EE2D3F">
              <w:rPr>
                <w:rFonts w:eastAsia="Times New Roman"/>
                <w:sz w:val="20"/>
                <w:szCs w:val="20"/>
                <w:lang w:val="en-US"/>
              </w:rPr>
              <w:t>Pedrero</w:t>
            </w:r>
            <w:proofErr w:type="spellEnd"/>
            <w:r w:rsidRPr="00EE2D3F">
              <w:rPr>
                <w:rFonts w:eastAsia="Times New Roman"/>
                <w:sz w:val="20"/>
                <w:szCs w:val="20"/>
                <w:lang w:val="en-US"/>
              </w:rPr>
              <w:t xml:space="preserve">, A. (2016). </w:t>
            </w:r>
            <w:r w:rsidRPr="006663C0">
              <w:rPr>
                <w:rFonts w:eastAsia="Times New Roman"/>
                <w:sz w:val="20"/>
                <w:szCs w:val="20"/>
                <w:lang w:val="en-US"/>
              </w:rPr>
              <w:t>Legal disputes as a proxy for regional conflicts over water rights in Chile. Journal of Hydrology, 535, 36-45.</w:t>
            </w:r>
          </w:p>
          <w:p w14:paraId="108A36F4" w14:textId="77777777" w:rsidR="00F853BF" w:rsidRPr="00967634" w:rsidRDefault="00F853BF" w:rsidP="00F853BF">
            <w:pPr>
              <w:spacing w:after="0" w:line="240" w:lineRule="auto"/>
              <w:contextualSpacing/>
              <w:rPr>
                <w:rFonts w:eastAsia="Times New Roman"/>
                <w:sz w:val="20"/>
                <w:szCs w:val="20"/>
                <w:lang w:val="en-US"/>
              </w:rPr>
            </w:pPr>
            <w:r>
              <w:rPr>
                <w:rFonts w:eastAsia="Times New Roman"/>
                <w:sz w:val="20"/>
                <w:szCs w:val="20"/>
              </w:rPr>
              <w:t xml:space="preserve">- </w:t>
            </w:r>
            <w:proofErr w:type="spellStart"/>
            <w:r w:rsidRPr="00D02C0E">
              <w:rPr>
                <w:rFonts w:eastAsia="Times New Roman"/>
                <w:sz w:val="20"/>
                <w:szCs w:val="20"/>
              </w:rPr>
              <w:t>Sivapalan</w:t>
            </w:r>
            <w:proofErr w:type="spellEnd"/>
            <w:r w:rsidRPr="00D02C0E">
              <w:rPr>
                <w:rFonts w:eastAsia="Times New Roman"/>
                <w:sz w:val="20"/>
                <w:szCs w:val="20"/>
              </w:rPr>
              <w:t xml:space="preserve">, M., </w:t>
            </w:r>
            <w:proofErr w:type="spellStart"/>
            <w:r w:rsidRPr="00D02C0E">
              <w:rPr>
                <w:rFonts w:eastAsia="Times New Roman"/>
                <w:sz w:val="20"/>
                <w:szCs w:val="20"/>
              </w:rPr>
              <w:t>Savenije</w:t>
            </w:r>
            <w:proofErr w:type="spellEnd"/>
            <w:r w:rsidRPr="00D02C0E">
              <w:rPr>
                <w:rFonts w:eastAsia="Times New Roman"/>
                <w:sz w:val="20"/>
                <w:szCs w:val="20"/>
              </w:rPr>
              <w:t xml:space="preserve">, H. H., &amp; </w:t>
            </w:r>
            <w:proofErr w:type="spellStart"/>
            <w:r w:rsidRPr="00D02C0E">
              <w:rPr>
                <w:rFonts w:eastAsia="Times New Roman"/>
                <w:sz w:val="20"/>
                <w:szCs w:val="20"/>
              </w:rPr>
              <w:t>Blöschl</w:t>
            </w:r>
            <w:proofErr w:type="spellEnd"/>
            <w:r w:rsidRPr="00D02C0E">
              <w:rPr>
                <w:rFonts w:eastAsia="Times New Roman"/>
                <w:sz w:val="20"/>
                <w:szCs w:val="20"/>
              </w:rPr>
              <w:t xml:space="preserve">, G. (2012). </w:t>
            </w:r>
            <w:r w:rsidRPr="00D02C0E">
              <w:rPr>
                <w:rFonts w:eastAsia="Times New Roman"/>
                <w:sz w:val="20"/>
                <w:szCs w:val="20"/>
                <w:lang w:val="en-US"/>
              </w:rPr>
              <w:t xml:space="preserve">Socio‐hydrology: A new science of people and water. </w:t>
            </w:r>
            <w:r w:rsidRPr="00967634">
              <w:rPr>
                <w:rFonts w:eastAsia="Times New Roman"/>
                <w:sz w:val="20"/>
                <w:szCs w:val="20"/>
                <w:lang w:val="en-US"/>
              </w:rPr>
              <w:t>Hydrological Processes, 26(8), 1270-1276.</w:t>
            </w:r>
          </w:p>
          <w:p w14:paraId="5C435ECE" w14:textId="1BDBF14C" w:rsidR="00B17FC4" w:rsidRPr="00E6778A" w:rsidRDefault="00B17FC4" w:rsidP="00F853BF">
            <w:pPr>
              <w:spacing w:after="0" w:line="240" w:lineRule="auto"/>
              <w:rPr>
                <w:rFonts w:eastAsia="Times New Roman"/>
                <w:bCs/>
                <w:color w:val="000000"/>
                <w:sz w:val="20"/>
                <w:szCs w:val="20"/>
                <w:lang w:val="en-US"/>
              </w:rPr>
            </w:pPr>
            <w:r w:rsidRPr="004D28BB">
              <w:rPr>
                <w:rFonts w:eastAsia="Times New Roman"/>
                <w:bCs/>
                <w:color w:val="000000"/>
                <w:sz w:val="20"/>
                <w:szCs w:val="20"/>
                <w:lang w:val="en-US"/>
              </w:rPr>
              <w:t xml:space="preserve">- Thaler, Richard H.; Sunstein, Cass R. (2008). Nudge: Improving Decisions about Health, Wealth, and Happiness. </w:t>
            </w:r>
            <w:r w:rsidRPr="00EE2D3F">
              <w:rPr>
                <w:rFonts w:eastAsia="Times New Roman"/>
                <w:bCs/>
                <w:color w:val="000000"/>
                <w:sz w:val="20"/>
                <w:szCs w:val="20"/>
                <w:lang w:val="en-US"/>
              </w:rPr>
              <w:t>Yale University Press.</w:t>
            </w:r>
          </w:p>
        </w:tc>
      </w:tr>
    </w:tbl>
    <w:p w14:paraId="47C2D796" w14:textId="77777777" w:rsidR="00E877CD" w:rsidRDefault="00E877CD"/>
    <w:sectPr w:rsidR="00E877CD" w:rsidSect="00E877CD">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ristian" w:date="2020-03-16T09:48:00Z" w:initials="C">
    <w:p w14:paraId="7A4F99B8" w14:textId="179D9737" w:rsidR="00B1256A" w:rsidRDefault="00B1256A">
      <w:pPr>
        <w:pStyle w:val="CommentText"/>
      </w:pPr>
      <w:r>
        <w:rPr>
          <w:rStyle w:val="CommentReference"/>
        </w:rPr>
        <w:annotationRef/>
      </w:r>
      <w:proofErr w:type="spellStart"/>
      <w:r>
        <w:t>Yorka</w:t>
      </w:r>
      <w:proofErr w:type="spellEnd"/>
      <w:r>
        <w:t xml:space="preserve">, por favor </w:t>
      </w:r>
      <w:proofErr w:type="spellStart"/>
      <w:r>
        <w:t>agegar</w:t>
      </w:r>
      <w:proofErr w:type="spellEnd"/>
      <w:r>
        <w:t xml:space="preserve"> créditos, que según entiendo son 3 o 4 dependiendo del programa de Magister.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4F99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4F99B8" w16cid:durableId="2219C9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37D18"/>
    <w:multiLevelType w:val="hybridMultilevel"/>
    <w:tmpl w:val="CFC8EB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0C258A0"/>
    <w:multiLevelType w:val="hybridMultilevel"/>
    <w:tmpl w:val="7DFCC3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4882A89"/>
    <w:multiLevelType w:val="hybridMultilevel"/>
    <w:tmpl w:val="E6AE60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41A5022"/>
    <w:multiLevelType w:val="hybridMultilevel"/>
    <w:tmpl w:val="C51E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istian">
    <w15:presenceInfo w15:providerId="None" w15:userId="Crist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03AAF"/>
    <w:rsid w:val="00386647"/>
    <w:rsid w:val="0058763F"/>
    <w:rsid w:val="00603AAF"/>
    <w:rsid w:val="006F6D22"/>
    <w:rsid w:val="00967634"/>
    <w:rsid w:val="00B1256A"/>
    <w:rsid w:val="00B17FC4"/>
    <w:rsid w:val="00C91DDA"/>
    <w:rsid w:val="00E029D8"/>
    <w:rsid w:val="00E6778A"/>
    <w:rsid w:val="00E877CD"/>
    <w:rsid w:val="00F853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1141"/>
  <w15:docId w15:val="{1D860BFE-2ADE-4EC7-8035-0733F91D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3BF"/>
    <w:pPr>
      <w:ind w:left="720"/>
      <w:contextualSpacing/>
    </w:pPr>
    <w:rPr>
      <w:rFonts w:asciiTheme="minorHAnsi" w:eastAsiaTheme="minorEastAsia" w:hAnsiTheme="minorHAnsi" w:cstheme="minorBidi"/>
      <w:lang w:eastAsia="es-CL"/>
    </w:rPr>
  </w:style>
  <w:style w:type="paragraph" w:styleId="BodyText3">
    <w:name w:val="Body Text 3"/>
    <w:basedOn w:val="Normal"/>
    <w:link w:val="BodyText3Char"/>
    <w:rsid w:val="00F853BF"/>
    <w:pPr>
      <w:spacing w:after="0" w:line="240" w:lineRule="auto"/>
    </w:pPr>
    <w:rPr>
      <w:rFonts w:ascii="Times New Roman" w:eastAsia="Times New Roman" w:hAnsi="Times New Roman"/>
      <w:sz w:val="26"/>
      <w:szCs w:val="20"/>
      <w:lang w:val="es-MX" w:eastAsia="es-ES"/>
    </w:rPr>
  </w:style>
  <w:style w:type="character" w:customStyle="1" w:styleId="BodyText3Char">
    <w:name w:val="Body Text 3 Char"/>
    <w:basedOn w:val="DefaultParagraphFont"/>
    <w:link w:val="BodyText3"/>
    <w:rsid w:val="00F853BF"/>
    <w:rPr>
      <w:rFonts w:ascii="Times New Roman" w:eastAsia="Times New Roman" w:hAnsi="Times New Roman" w:cs="Times New Roman"/>
      <w:sz w:val="26"/>
      <w:szCs w:val="20"/>
      <w:lang w:val="es-MX" w:eastAsia="es-ES"/>
    </w:rPr>
  </w:style>
  <w:style w:type="character" w:styleId="CommentReference">
    <w:name w:val="annotation reference"/>
    <w:basedOn w:val="DefaultParagraphFont"/>
    <w:uiPriority w:val="99"/>
    <w:semiHidden/>
    <w:unhideWhenUsed/>
    <w:rsid w:val="00B1256A"/>
    <w:rPr>
      <w:sz w:val="16"/>
      <w:szCs w:val="16"/>
    </w:rPr>
  </w:style>
  <w:style w:type="paragraph" w:styleId="CommentText">
    <w:name w:val="annotation text"/>
    <w:basedOn w:val="Normal"/>
    <w:link w:val="CommentTextChar"/>
    <w:uiPriority w:val="99"/>
    <w:semiHidden/>
    <w:unhideWhenUsed/>
    <w:rsid w:val="00B1256A"/>
    <w:pPr>
      <w:spacing w:line="240" w:lineRule="auto"/>
    </w:pPr>
    <w:rPr>
      <w:sz w:val="20"/>
      <w:szCs w:val="20"/>
    </w:rPr>
  </w:style>
  <w:style w:type="character" w:customStyle="1" w:styleId="CommentTextChar">
    <w:name w:val="Comment Text Char"/>
    <w:basedOn w:val="DefaultParagraphFont"/>
    <w:link w:val="CommentText"/>
    <w:uiPriority w:val="99"/>
    <w:semiHidden/>
    <w:rsid w:val="00B1256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256A"/>
    <w:rPr>
      <w:b/>
      <w:bCs/>
    </w:rPr>
  </w:style>
  <w:style w:type="character" w:customStyle="1" w:styleId="CommentSubjectChar">
    <w:name w:val="Comment Subject Char"/>
    <w:basedOn w:val="CommentTextChar"/>
    <w:link w:val="CommentSubject"/>
    <w:uiPriority w:val="99"/>
    <w:semiHidden/>
    <w:rsid w:val="00B1256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12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5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7043E-0CA9-4A38-9C94-8D1B2164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1370</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Coordinadora Postgra</dc:creator>
  <cp:lastModifiedBy>Cristian Chadwick Irarrazával (cristian.chadwick)</cp:lastModifiedBy>
  <cp:revision>5</cp:revision>
  <dcterms:created xsi:type="dcterms:W3CDTF">2020-03-16T18:11:00Z</dcterms:created>
  <dcterms:modified xsi:type="dcterms:W3CDTF">2020-11-19T02:13:00Z</dcterms:modified>
</cp:coreProperties>
</file>